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7830D28" w14:textId="77777777" w:rsidR="00995A2E" w:rsidRPr="00995A2E" w:rsidRDefault="00995A2E" w:rsidP="00995A2E">
      <w:pPr>
        <w:pStyle w:val="Header"/>
        <w:spacing w:line="276" w:lineRule="auto"/>
        <w:jc w:val="center"/>
        <w:rPr>
          <w:rFonts w:ascii="Times New Roman" w:hAnsi="Times New Roman" w:cs="Times New Roman"/>
          <w:sz w:val="40"/>
          <w:szCs w:val="40"/>
        </w:rPr>
      </w:pPr>
    </w:p>
    <w:p w14:paraId="456DC799" w14:textId="3B6F22AA" w:rsidR="00995A2E" w:rsidRPr="00995A2E" w:rsidRDefault="00995A2E" w:rsidP="00995A2E">
      <w:pPr>
        <w:pStyle w:val="Header"/>
        <w:spacing w:line="276" w:lineRule="auto"/>
        <w:jc w:val="center"/>
        <w:rPr>
          <w:rFonts w:ascii="Times New Roman" w:hAnsi="Times New Roman" w:cs="Times New Roman"/>
          <w:sz w:val="40"/>
          <w:szCs w:val="40"/>
        </w:rPr>
      </w:pPr>
      <w:r w:rsidRPr="00995A2E">
        <w:rPr>
          <w:rFonts w:ascii="Times New Roman" w:hAnsi="Times New Roman" w:cs="Times New Roman"/>
          <w:sz w:val="44"/>
          <w:szCs w:val="44"/>
        </w:rPr>
        <w:t>Nature as Identity: An Environmental History of Bristol’s Civic Improvement Societies</w:t>
      </w:r>
    </w:p>
    <w:p w14:paraId="507D36FD" w14:textId="77777777" w:rsidR="00995A2E" w:rsidRDefault="00995A2E" w:rsidP="00995A2E">
      <w:pPr>
        <w:pStyle w:val="Header"/>
        <w:spacing w:line="480" w:lineRule="auto"/>
        <w:jc w:val="center"/>
        <w:rPr>
          <w:rFonts w:ascii="Times New Roman" w:hAnsi="Times New Roman" w:cs="Times New Roman"/>
          <w:sz w:val="32"/>
          <w:szCs w:val="32"/>
        </w:rPr>
      </w:pPr>
    </w:p>
    <w:p w14:paraId="754936EF" w14:textId="04325423" w:rsidR="00995A2E" w:rsidRDefault="00995A2E" w:rsidP="00995A2E">
      <w:pPr>
        <w:pStyle w:val="Header"/>
        <w:spacing w:line="480" w:lineRule="auto"/>
        <w:jc w:val="center"/>
        <w:rPr>
          <w:rFonts w:ascii="Times New Roman" w:hAnsi="Times New Roman" w:cs="Times New Roman"/>
          <w:sz w:val="32"/>
          <w:szCs w:val="32"/>
        </w:rPr>
      </w:pPr>
      <w:r>
        <w:rPr>
          <w:rFonts w:ascii="Times New Roman" w:hAnsi="Times New Roman" w:cs="Times New Roman"/>
          <w:sz w:val="32"/>
          <w:szCs w:val="32"/>
        </w:rPr>
        <w:t>Author/Publisher: Louis Lorenzo</w:t>
      </w:r>
    </w:p>
    <w:p w14:paraId="25495266" w14:textId="77777777" w:rsidR="00995A2E" w:rsidRDefault="00995A2E" w:rsidP="00995A2E">
      <w:pPr>
        <w:pStyle w:val="Header"/>
        <w:spacing w:line="480" w:lineRule="auto"/>
        <w:jc w:val="center"/>
        <w:rPr>
          <w:rFonts w:ascii="Times New Roman" w:hAnsi="Times New Roman" w:cs="Times New Roman"/>
          <w:sz w:val="32"/>
          <w:szCs w:val="32"/>
        </w:rPr>
      </w:pPr>
    </w:p>
    <w:p w14:paraId="35A914B8" w14:textId="77777777" w:rsidR="00995A2E" w:rsidRDefault="00995A2E" w:rsidP="00995A2E">
      <w:pPr>
        <w:pStyle w:val="Header"/>
        <w:spacing w:line="480" w:lineRule="auto"/>
        <w:jc w:val="center"/>
        <w:rPr>
          <w:rFonts w:ascii="Times New Roman" w:hAnsi="Times New Roman" w:cs="Times New Roman"/>
          <w:sz w:val="32"/>
          <w:szCs w:val="32"/>
        </w:rPr>
      </w:pPr>
    </w:p>
    <w:p w14:paraId="5B34D1CE" w14:textId="77777777" w:rsidR="00995A2E" w:rsidRDefault="00995A2E" w:rsidP="00995A2E">
      <w:pPr>
        <w:pStyle w:val="Header"/>
        <w:spacing w:line="480" w:lineRule="auto"/>
        <w:jc w:val="center"/>
        <w:rPr>
          <w:rFonts w:ascii="Times New Roman" w:hAnsi="Times New Roman" w:cs="Times New Roman"/>
          <w:sz w:val="32"/>
          <w:szCs w:val="32"/>
        </w:rPr>
      </w:pPr>
    </w:p>
    <w:p w14:paraId="01F545D3" w14:textId="77777777" w:rsidR="00995A2E" w:rsidRDefault="00995A2E" w:rsidP="00995A2E">
      <w:pPr>
        <w:pStyle w:val="Header"/>
        <w:spacing w:line="480" w:lineRule="auto"/>
        <w:jc w:val="center"/>
        <w:rPr>
          <w:rFonts w:ascii="Times New Roman" w:hAnsi="Times New Roman" w:cs="Times New Roman"/>
          <w:sz w:val="32"/>
          <w:szCs w:val="32"/>
        </w:rPr>
      </w:pPr>
    </w:p>
    <w:p w14:paraId="26771F31" w14:textId="77777777" w:rsidR="00995A2E" w:rsidRDefault="00995A2E" w:rsidP="00995A2E">
      <w:pPr>
        <w:pStyle w:val="Header"/>
        <w:spacing w:line="480" w:lineRule="auto"/>
        <w:jc w:val="center"/>
        <w:rPr>
          <w:rFonts w:ascii="Times New Roman" w:hAnsi="Times New Roman" w:cs="Times New Roman"/>
          <w:sz w:val="32"/>
          <w:szCs w:val="32"/>
        </w:rPr>
      </w:pPr>
    </w:p>
    <w:p w14:paraId="336B7472" w14:textId="77777777" w:rsidR="00995A2E" w:rsidRDefault="00995A2E" w:rsidP="00995A2E">
      <w:pPr>
        <w:pStyle w:val="Header"/>
        <w:spacing w:line="480" w:lineRule="auto"/>
        <w:jc w:val="center"/>
        <w:rPr>
          <w:rFonts w:ascii="Times New Roman" w:hAnsi="Times New Roman" w:cs="Times New Roman"/>
          <w:sz w:val="32"/>
          <w:szCs w:val="32"/>
        </w:rPr>
      </w:pPr>
    </w:p>
    <w:p w14:paraId="25AEFF15" w14:textId="77777777" w:rsidR="00995A2E" w:rsidRDefault="00995A2E" w:rsidP="00995A2E">
      <w:pPr>
        <w:pStyle w:val="Header"/>
        <w:spacing w:line="480" w:lineRule="auto"/>
        <w:jc w:val="center"/>
        <w:rPr>
          <w:rFonts w:ascii="Times New Roman" w:hAnsi="Times New Roman" w:cs="Times New Roman"/>
          <w:sz w:val="32"/>
          <w:szCs w:val="32"/>
        </w:rPr>
      </w:pPr>
    </w:p>
    <w:p w14:paraId="55611615" w14:textId="37A5E326" w:rsidR="00995A2E" w:rsidRDefault="00995A2E" w:rsidP="00995A2E">
      <w:pPr>
        <w:pStyle w:val="Header"/>
        <w:spacing w:line="480" w:lineRule="auto"/>
        <w:jc w:val="center"/>
        <w:rPr>
          <w:rFonts w:ascii="Times New Roman" w:hAnsi="Times New Roman" w:cs="Times New Roman"/>
          <w:sz w:val="32"/>
          <w:szCs w:val="32"/>
        </w:rPr>
      </w:pPr>
    </w:p>
    <w:p w14:paraId="720801BE" w14:textId="3837C72A" w:rsidR="00995A2E" w:rsidRDefault="00995A2E" w:rsidP="00995A2E">
      <w:pPr>
        <w:pStyle w:val="Header"/>
        <w:spacing w:line="480" w:lineRule="auto"/>
        <w:jc w:val="center"/>
        <w:rPr>
          <w:rFonts w:ascii="Times New Roman" w:hAnsi="Times New Roman" w:cs="Times New Roman"/>
          <w:sz w:val="32"/>
          <w:szCs w:val="32"/>
        </w:rPr>
      </w:pPr>
    </w:p>
    <w:p w14:paraId="4EE07AE3" w14:textId="14D72E22" w:rsidR="00995A2E" w:rsidRDefault="00995A2E" w:rsidP="00995A2E">
      <w:pPr>
        <w:pStyle w:val="Header"/>
        <w:spacing w:line="480" w:lineRule="auto"/>
        <w:jc w:val="center"/>
        <w:rPr>
          <w:rFonts w:ascii="Times New Roman" w:hAnsi="Times New Roman" w:cs="Times New Roman"/>
          <w:sz w:val="32"/>
          <w:szCs w:val="32"/>
        </w:rPr>
      </w:pPr>
    </w:p>
    <w:p w14:paraId="1E1195C3" w14:textId="23AB114A" w:rsidR="00995A2E" w:rsidRDefault="00995A2E" w:rsidP="00995A2E">
      <w:pPr>
        <w:pStyle w:val="Header"/>
        <w:spacing w:line="480" w:lineRule="auto"/>
        <w:jc w:val="center"/>
        <w:rPr>
          <w:rFonts w:ascii="Times New Roman" w:hAnsi="Times New Roman" w:cs="Times New Roman"/>
          <w:sz w:val="32"/>
          <w:szCs w:val="32"/>
        </w:rPr>
      </w:pPr>
    </w:p>
    <w:p w14:paraId="74C3073E" w14:textId="78F9BAAC" w:rsidR="00995A2E" w:rsidRDefault="00995A2E" w:rsidP="00995A2E">
      <w:pPr>
        <w:pStyle w:val="Header"/>
        <w:spacing w:line="480" w:lineRule="auto"/>
        <w:jc w:val="center"/>
        <w:rPr>
          <w:rFonts w:ascii="Times New Roman" w:hAnsi="Times New Roman" w:cs="Times New Roman"/>
          <w:sz w:val="32"/>
          <w:szCs w:val="32"/>
        </w:rPr>
      </w:pPr>
    </w:p>
    <w:p w14:paraId="1F7B6115" w14:textId="5B481B33" w:rsidR="00995A2E" w:rsidRDefault="00995A2E" w:rsidP="00995A2E">
      <w:pPr>
        <w:pStyle w:val="Header"/>
        <w:spacing w:line="480" w:lineRule="auto"/>
        <w:jc w:val="center"/>
        <w:rPr>
          <w:rFonts w:ascii="Times New Roman" w:hAnsi="Times New Roman" w:cs="Times New Roman"/>
          <w:sz w:val="32"/>
          <w:szCs w:val="32"/>
        </w:rPr>
      </w:pPr>
    </w:p>
    <w:p w14:paraId="784852AF" w14:textId="0998F7A4" w:rsidR="00995A2E" w:rsidRDefault="00995A2E" w:rsidP="00995A2E">
      <w:pPr>
        <w:pStyle w:val="Header"/>
        <w:spacing w:line="480" w:lineRule="auto"/>
        <w:jc w:val="center"/>
        <w:rPr>
          <w:rFonts w:ascii="Times New Roman" w:hAnsi="Times New Roman" w:cs="Times New Roman"/>
          <w:sz w:val="32"/>
          <w:szCs w:val="32"/>
        </w:rPr>
      </w:pPr>
    </w:p>
    <w:p w14:paraId="4C610FFD" w14:textId="77777777" w:rsidR="00995A2E" w:rsidRDefault="00995A2E" w:rsidP="00995A2E">
      <w:pPr>
        <w:pStyle w:val="Header"/>
        <w:spacing w:line="480" w:lineRule="auto"/>
        <w:jc w:val="center"/>
        <w:rPr>
          <w:rFonts w:ascii="Times New Roman" w:hAnsi="Times New Roman" w:cs="Times New Roman"/>
          <w:sz w:val="32"/>
          <w:szCs w:val="32"/>
        </w:rPr>
      </w:pPr>
    </w:p>
    <w:p w14:paraId="0D973A4C" w14:textId="457C8758" w:rsidR="00995A2E" w:rsidRPr="00B929A7" w:rsidRDefault="00995A2E" w:rsidP="00995A2E">
      <w:pPr>
        <w:pStyle w:val="Header"/>
        <w:spacing w:line="480" w:lineRule="auto"/>
        <w:jc w:val="center"/>
        <w:rPr>
          <w:rFonts w:ascii="Times New Roman" w:hAnsi="Times New Roman" w:cs="Times New Roman"/>
          <w:sz w:val="32"/>
          <w:szCs w:val="32"/>
        </w:rPr>
      </w:pPr>
      <w:r w:rsidRPr="00B929A7">
        <w:rPr>
          <w:rFonts w:ascii="Times New Roman" w:hAnsi="Times New Roman" w:cs="Times New Roman"/>
          <w:sz w:val="32"/>
          <w:szCs w:val="32"/>
        </w:rPr>
        <w:lastRenderedPageBreak/>
        <w:t>INTRODUCTION</w:t>
      </w:r>
    </w:p>
    <w:p w14:paraId="7DA43645" w14:textId="77777777" w:rsidR="00995A2E" w:rsidRPr="00B929A7" w:rsidRDefault="00995A2E" w:rsidP="00995A2E">
      <w:pPr>
        <w:pStyle w:val="Header"/>
        <w:spacing w:after="240" w:line="480" w:lineRule="auto"/>
        <w:jc w:val="both"/>
        <w:rPr>
          <w:rFonts w:ascii="Times New Roman" w:hAnsi="Times New Roman" w:cs="Times New Roman"/>
          <w:szCs w:val="24"/>
        </w:rPr>
      </w:pPr>
      <w:r w:rsidRPr="00B929A7">
        <w:rPr>
          <w:rFonts w:ascii="Times New Roman" w:hAnsi="Times New Roman" w:cs="Times New Roman"/>
          <w:szCs w:val="24"/>
        </w:rPr>
        <w:t>When the ash had settled at the end of the second world war, Bristol emerged from it quite the different city to how it had entered at the beginning. Bombing had destroyed many buildings such as the Jacobean St Peter’s Hospital and St Peter’s church as well as over 80,000 houses</w:t>
      </w:r>
      <w:r>
        <w:rPr>
          <w:rFonts w:ascii="Times New Roman" w:hAnsi="Times New Roman" w:cs="Times New Roman"/>
          <w:szCs w:val="24"/>
        </w:rPr>
        <w:t xml:space="preserve"> and</w:t>
      </w:r>
      <w:r w:rsidRPr="00B929A7">
        <w:rPr>
          <w:rFonts w:ascii="Times New Roman" w:hAnsi="Times New Roman" w:cs="Times New Roman"/>
          <w:szCs w:val="24"/>
        </w:rPr>
        <w:t xml:space="preserve"> </w:t>
      </w:r>
      <w:r>
        <w:rPr>
          <w:rFonts w:ascii="Times New Roman" w:hAnsi="Times New Roman" w:cs="Times New Roman"/>
          <w:szCs w:val="24"/>
        </w:rPr>
        <w:t>the</w:t>
      </w:r>
      <w:r w:rsidRPr="00B929A7">
        <w:rPr>
          <w:rFonts w:ascii="Times New Roman" w:hAnsi="Times New Roman" w:cs="Times New Roman"/>
          <w:szCs w:val="24"/>
        </w:rPr>
        <w:t xml:space="preserve"> question </w:t>
      </w:r>
      <w:r>
        <w:rPr>
          <w:rFonts w:ascii="Times New Roman" w:hAnsi="Times New Roman" w:cs="Times New Roman"/>
          <w:szCs w:val="24"/>
        </w:rPr>
        <w:t xml:space="preserve">was now raised </w:t>
      </w:r>
      <w:r w:rsidRPr="00B929A7">
        <w:rPr>
          <w:rFonts w:ascii="Times New Roman" w:hAnsi="Times New Roman" w:cs="Times New Roman"/>
          <w:szCs w:val="24"/>
        </w:rPr>
        <w:t xml:space="preserve">over what would </w:t>
      </w:r>
      <w:r>
        <w:rPr>
          <w:rFonts w:ascii="Times New Roman" w:hAnsi="Times New Roman" w:cs="Times New Roman"/>
          <w:szCs w:val="24"/>
        </w:rPr>
        <w:t>fill that vacant space.</w:t>
      </w:r>
      <w:r w:rsidRPr="00B929A7">
        <w:rPr>
          <w:rStyle w:val="FootnoteReference"/>
          <w:rFonts w:ascii="Times New Roman" w:hAnsi="Times New Roman" w:cs="Times New Roman"/>
          <w:szCs w:val="24"/>
        </w:rPr>
        <w:footnoteReference w:id="1"/>
      </w:r>
      <w:r>
        <w:rPr>
          <w:rFonts w:ascii="Times New Roman" w:hAnsi="Times New Roman" w:cs="Times New Roman"/>
          <w:szCs w:val="24"/>
        </w:rPr>
        <w:t xml:space="preserve"> A</w:t>
      </w:r>
      <w:r w:rsidRPr="00B929A7">
        <w:rPr>
          <w:rFonts w:ascii="Times New Roman" w:hAnsi="Times New Roman" w:cs="Times New Roman"/>
          <w:szCs w:val="24"/>
        </w:rPr>
        <w:t xml:space="preserve">n opportunity for </w:t>
      </w:r>
      <w:r>
        <w:rPr>
          <w:rFonts w:ascii="Times New Roman" w:hAnsi="Times New Roman" w:cs="Times New Roman"/>
          <w:szCs w:val="24"/>
        </w:rPr>
        <w:t xml:space="preserve">significant </w:t>
      </w:r>
      <w:r w:rsidRPr="00B929A7">
        <w:rPr>
          <w:rFonts w:ascii="Times New Roman" w:hAnsi="Times New Roman" w:cs="Times New Roman"/>
          <w:szCs w:val="24"/>
        </w:rPr>
        <w:t>development</w:t>
      </w:r>
      <w:r>
        <w:rPr>
          <w:rFonts w:ascii="Times New Roman" w:hAnsi="Times New Roman" w:cs="Times New Roman"/>
          <w:szCs w:val="24"/>
        </w:rPr>
        <w:t xml:space="preserve"> had been created</w:t>
      </w:r>
      <w:r w:rsidRPr="00B929A7">
        <w:rPr>
          <w:rFonts w:ascii="Times New Roman" w:hAnsi="Times New Roman" w:cs="Times New Roman"/>
          <w:szCs w:val="24"/>
        </w:rPr>
        <w:t xml:space="preserve">. Over the coming years, and particularly from the mid-1960s onward, the shape of the new Bristol began to form, and as structures populated the empty lots many Bristolians </w:t>
      </w:r>
      <w:r>
        <w:rPr>
          <w:rFonts w:ascii="Times New Roman" w:hAnsi="Times New Roman" w:cs="Times New Roman"/>
          <w:szCs w:val="24"/>
        </w:rPr>
        <w:t>found themselves taking issue with the environment they now found themselves living in</w:t>
      </w:r>
      <w:r w:rsidRPr="00B929A7">
        <w:rPr>
          <w:rFonts w:ascii="Times New Roman" w:hAnsi="Times New Roman" w:cs="Times New Roman"/>
          <w:szCs w:val="24"/>
        </w:rPr>
        <w:t>.</w:t>
      </w:r>
      <w:r w:rsidRPr="00B929A7">
        <w:rPr>
          <w:rStyle w:val="FootnoteReference"/>
          <w:rFonts w:ascii="Times New Roman" w:hAnsi="Times New Roman" w:cs="Times New Roman"/>
          <w:szCs w:val="24"/>
        </w:rPr>
        <w:footnoteReference w:id="2"/>
      </w:r>
      <w:r w:rsidRPr="00B929A7">
        <w:rPr>
          <w:rFonts w:ascii="Times New Roman" w:hAnsi="Times New Roman" w:cs="Times New Roman"/>
          <w:szCs w:val="24"/>
        </w:rPr>
        <w:t xml:space="preserve"> What resulted was a</w:t>
      </w:r>
      <w:r>
        <w:rPr>
          <w:rFonts w:ascii="Times New Roman" w:hAnsi="Times New Roman" w:cs="Times New Roman"/>
          <w:szCs w:val="24"/>
        </w:rPr>
        <w:t>n explosion in the creation of what might be called “civic improvement societies”,</w:t>
      </w:r>
      <w:r w:rsidRPr="00B929A7">
        <w:rPr>
          <w:rFonts w:ascii="Times New Roman" w:hAnsi="Times New Roman" w:cs="Times New Roman"/>
          <w:szCs w:val="24"/>
        </w:rPr>
        <w:t xml:space="preserve"> concerned citizens forming themselves</w:t>
      </w:r>
      <w:r>
        <w:rPr>
          <w:rFonts w:ascii="Times New Roman" w:hAnsi="Times New Roman" w:cs="Times New Roman"/>
          <w:szCs w:val="24"/>
        </w:rPr>
        <w:t xml:space="preserve"> into</w:t>
      </w:r>
      <w:r w:rsidRPr="00B929A7">
        <w:rPr>
          <w:rFonts w:ascii="Times New Roman" w:hAnsi="Times New Roman" w:cs="Times New Roman"/>
          <w:szCs w:val="24"/>
        </w:rPr>
        <w:t xml:space="preserve"> </w:t>
      </w:r>
      <w:r>
        <w:rPr>
          <w:rFonts w:ascii="Times New Roman" w:hAnsi="Times New Roman" w:cs="Times New Roman"/>
          <w:szCs w:val="24"/>
        </w:rPr>
        <w:t>groups</w:t>
      </w:r>
      <w:r w:rsidRPr="00B929A7">
        <w:rPr>
          <w:rFonts w:ascii="Times New Roman" w:hAnsi="Times New Roman" w:cs="Times New Roman"/>
          <w:szCs w:val="24"/>
        </w:rPr>
        <w:t xml:space="preserve"> that sought to improve, in their own view, the environment of Bristol. In wider society too was a growing environmentalist movement with a global perspective that was influencing how people conceptualised their relationship with </w:t>
      </w:r>
      <w:r>
        <w:rPr>
          <w:rFonts w:ascii="Times New Roman" w:hAnsi="Times New Roman" w:cs="Times New Roman"/>
          <w:szCs w:val="24"/>
        </w:rPr>
        <w:t xml:space="preserve">nature and </w:t>
      </w:r>
      <w:r w:rsidRPr="00B929A7">
        <w:rPr>
          <w:rFonts w:ascii="Times New Roman" w:hAnsi="Times New Roman" w:cs="Times New Roman"/>
          <w:szCs w:val="24"/>
        </w:rPr>
        <w:t>the environment.</w:t>
      </w:r>
      <w:r w:rsidRPr="00B929A7">
        <w:rPr>
          <w:rStyle w:val="FootnoteReference"/>
          <w:rFonts w:ascii="Times New Roman" w:hAnsi="Times New Roman" w:cs="Times New Roman"/>
          <w:szCs w:val="24"/>
        </w:rPr>
        <w:footnoteReference w:id="3"/>
      </w:r>
      <w:r w:rsidRPr="00B929A7">
        <w:rPr>
          <w:rFonts w:ascii="Times New Roman" w:hAnsi="Times New Roman" w:cs="Times New Roman"/>
          <w:szCs w:val="24"/>
        </w:rPr>
        <w:t xml:space="preserve"> The central question</w:t>
      </w:r>
      <w:r>
        <w:rPr>
          <w:rFonts w:ascii="Times New Roman" w:hAnsi="Times New Roman" w:cs="Times New Roman"/>
          <w:szCs w:val="24"/>
        </w:rPr>
        <w:t>s</w:t>
      </w:r>
      <w:r w:rsidRPr="00B929A7">
        <w:rPr>
          <w:rFonts w:ascii="Times New Roman" w:hAnsi="Times New Roman" w:cs="Times New Roman"/>
          <w:szCs w:val="24"/>
        </w:rPr>
        <w:t xml:space="preserve"> being asked in this essay </w:t>
      </w:r>
      <w:r>
        <w:rPr>
          <w:rFonts w:ascii="Times New Roman" w:hAnsi="Times New Roman" w:cs="Times New Roman"/>
          <w:szCs w:val="24"/>
        </w:rPr>
        <w:t>is</w:t>
      </w:r>
      <w:r w:rsidRPr="00B929A7">
        <w:rPr>
          <w:rFonts w:ascii="Times New Roman" w:hAnsi="Times New Roman" w:cs="Times New Roman"/>
          <w:szCs w:val="24"/>
        </w:rPr>
        <w:t xml:space="preserve">: to what extent were the reasons behind the creation of Bristol’s </w:t>
      </w:r>
      <w:r>
        <w:rPr>
          <w:rFonts w:ascii="Times New Roman" w:hAnsi="Times New Roman" w:cs="Times New Roman"/>
          <w:szCs w:val="24"/>
        </w:rPr>
        <w:t>civic</w:t>
      </w:r>
      <w:r w:rsidRPr="00B929A7">
        <w:rPr>
          <w:rFonts w:ascii="Times New Roman" w:hAnsi="Times New Roman" w:cs="Times New Roman"/>
          <w:szCs w:val="24"/>
        </w:rPr>
        <w:t xml:space="preserve"> improvement groups based in their understandings of nature and the environment? And what were those understandings?</w:t>
      </w:r>
    </w:p>
    <w:p w14:paraId="1FC2EBE8" w14:textId="77777777" w:rsidR="00995A2E" w:rsidRPr="00B929A7" w:rsidRDefault="00995A2E" w:rsidP="00995A2E">
      <w:pPr>
        <w:spacing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This essay will examine four of the most prominent of these societies at their inception, the ‘Clifton and Hotwells Improvement Society’, the ‘Bristol Visual and Environmental Group’, the ‘Bristol Life-Style Movement’, and ‘Bristol Friends of the Earth’. Each of these, whilst being similar in many of their aspects, held distinct ethos’ and approaches to their action </w:t>
      </w:r>
      <w:r w:rsidRPr="00B929A7">
        <w:rPr>
          <w:rFonts w:ascii="Times New Roman" w:hAnsi="Times New Roman" w:cs="Times New Roman"/>
          <w:szCs w:val="24"/>
        </w:rPr>
        <w:lastRenderedPageBreak/>
        <w:t xml:space="preserve">and had unique </w:t>
      </w:r>
      <w:r>
        <w:rPr>
          <w:rFonts w:ascii="Times New Roman" w:hAnsi="Times New Roman" w:cs="Times New Roman"/>
          <w:szCs w:val="24"/>
        </w:rPr>
        <w:t>understandings of and relations</w:t>
      </w:r>
      <w:r w:rsidRPr="00B929A7">
        <w:rPr>
          <w:rFonts w:ascii="Times New Roman" w:hAnsi="Times New Roman" w:cs="Times New Roman"/>
          <w:szCs w:val="24"/>
        </w:rPr>
        <w:t xml:space="preserve"> to nature and the environment. Some attention will also be given to two other important developments during this period, those of </w:t>
      </w:r>
      <w:r>
        <w:rPr>
          <w:rFonts w:ascii="Times New Roman" w:hAnsi="Times New Roman" w:cs="Times New Roman"/>
          <w:szCs w:val="24"/>
        </w:rPr>
        <w:t>W</w:t>
      </w:r>
      <w:r w:rsidRPr="00B929A7">
        <w:rPr>
          <w:rFonts w:ascii="Times New Roman" w:hAnsi="Times New Roman" w:cs="Times New Roman"/>
          <w:szCs w:val="24"/>
        </w:rPr>
        <w:t xml:space="preserve">indmill </w:t>
      </w:r>
      <w:r>
        <w:rPr>
          <w:rFonts w:ascii="Times New Roman" w:hAnsi="Times New Roman" w:cs="Times New Roman"/>
          <w:szCs w:val="24"/>
        </w:rPr>
        <w:t>H</w:t>
      </w:r>
      <w:r w:rsidRPr="00B929A7">
        <w:rPr>
          <w:rFonts w:ascii="Times New Roman" w:hAnsi="Times New Roman" w:cs="Times New Roman"/>
          <w:szCs w:val="24"/>
        </w:rPr>
        <w:t xml:space="preserve">ill city farm and the proposal for the Avon Gorge </w:t>
      </w:r>
      <w:r>
        <w:rPr>
          <w:rFonts w:ascii="Times New Roman" w:hAnsi="Times New Roman" w:cs="Times New Roman"/>
          <w:szCs w:val="24"/>
        </w:rPr>
        <w:t>h</w:t>
      </w:r>
      <w:r w:rsidRPr="00B929A7">
        <w:rPr>
          <w:rFonts w:ascii="Times New Roman" w:hAnsi="Times New Roman" w:cs="Times New Roman"/>
          <w:szCs w:val="24"/>
        </w:rPr>
        <w:t xml:space="preserve">otel, which demonstrate </w:t>
      </w:r>
      <w:r>
        <w:rPr>
          <w:rFonts w:ascii="Times New Roman" w:hAnsi="Times New Roman" w:cs="Times New Roman"/>
          <w:szCs w:val="24"/>
        </w:rPr>
        <w:t>in further multitude of approaches towards the environment in Bristol during this period</w:t>
      </w:r>
      <w:r w:rsidRPr="00B929A7">
        <w:rPr>
          <w:rFonts w:ascii="Times New Roman" w:hAnsi="Times New Roman" w:cs="Times New Roman"/>
          <w:szCs w:val="24"/>
        </w:rPr>
        <w:t>. Broadly this essay finds that the societies fall into two categories, those with a global</w:t>
      </w:r>
      <w:r>
        <w:rPr>
          <w:rFonts w:ascii="Times New Roman" w:hAnsi="Times New Roman" w:cs="Times New Roman"/>
          <w:szCs w:val="24"/>
        </w:rPr>
        <w:t>ist</w:t>
      </w:r>
      <w:r w:rsidRPr="00B929A7">
        <w:rPr>
          <w:rFonts w:ascii="Times New Roman" w:hAnsi="Times New Roman" w:cs="Times New Roman"/>
          <w:szCs w:val="24"/>
        </w:rPr>
        <w:t xml:space="preserve"> perspective versus those with a local</w:t>
      </w:r>
      <w:r>
        <w:rPr>
          <w:rFonts w:ascii="Times New Roman" w:hAnsi="Times New Roman" w:cs="Times New Roman"/>
          <w:szCs w:val="24"/>
        </w:rPr>
        <w:t>ist</w:t>
      </w:r>
      <w:r w:rsidRPr="00B929A7">
        <w:rPr>
          <w:rFonts w:ascii="Times New Roman" w:hAnsi="Times New Roman" w:cs="Times New Roman"/>
          <w:szCs w:val="24"/>
        </w:rPr>
        <w:t xml:space="preserve">, </w:t>
      </w:r>
      <w:r>
        <w:rPr>
          <w:rFonts w:ascii="Times New Roman" w:hAnsi="Times New Roman" w:cs="Times New Roman"/>
          <w:szCs w:val="24"/>
        </w:rPr>
        <w:t>but</w:t>
      </w:r>
      <w:r w:rsidRPr="00B929A7">
        <w:rPr>
          <w:rFonts w:ascii="Times New Roman" w:hAnsi="Times New Roman" w:cs="Times New Roman"/>
          <w:szCs w:val="24"/>
        </w:rPr>
        <w:t xml:space="preserve"> within these </w:t>
      </w:r>
      <w:r>
        <w:rPr>
          <w:rFonts w:ascii="Times New Roman" w:hAnsi="Times New Roman" w:cs="Times New Roman"/>
          <w:szCs w:val="24"/>
        </w:rPr>
        <w:t>categories there is still much</w:t>
      </w:r>
      <w:r w:rsidRPr="00B929A7">
        <w:rPr>
          <w:rFonts w:ascii="Times New Roman" w:hAnsi="Times New Roman" w:cs="Times New Roman"/>
          <w:szCs w:val="24"/>
        </w:rPr>
        <w:t xml:space="preserve"> variation. Ultimately it finds that each of these groups conceptualised of nature and the environment in different </w:t>
      </w:r>
      <w:r>
        <w:rPr>
          <w:rFonts w:ascii="Times New Roman" w:hAnsi="Times New Roman" w:cs="Times New Roman"/>
          <w:szCs w:val="24"/>
        </w:rPr>
        <w:t>ways</w:t>
      </w:r>
      <w:r w:rsidRPr="00B929A7">
        <w:rPr>
          <w:rFonts w:ascii="Times New Roman" w:hAnsi="Times New Roman" w:cs="Times New Roman"/>
          <w:szCs w:val="24"/>
        </w:rPr>
        <w:t xml:space="preserve"> and</w:t>
      </w:r>
      <w:r>
        <w:rPr>
          <w:rFonts w:ascii="Times New Roman" w:hAnsi="Times New Roman" w:cs="Times New Roman"/>
          <w:szCs w:val="24"/>
        </w:rPr>
        <w:t xml:space="preserve">, </w:t>
      </w:r>
      <w:proofErr w:type="gramStart"/>
      <w:r>
        <w:rPr>
          <w:rFonts w:ascii="Times New Roman" w:hAnsi="Times New Roman" w:cs="Times New Roman"/>
          <w:szCs w:val="24"/>
        </w:rPr>
        <w:t>with the exception of</w:t>
      </w:r>
      <w:proofErr w:type="gramEnd"/>
      <w:r>
        <w:rPr>
          <w:rFonts w:ascii="Times New Roman" w:hAnsi="Times New Roman" w:cs="Times New Roman"/>
          <w:szCs w:val="24"/>
        </w:rPr>
        <w:t xml:space="preserve"> Bristol Friends of the Earth,</w:t>
      </w:r>
      <w:r w:rsidRPr="00B929A7">
        <w:rPr>
          <w:rFonts w:ascii="Times New Roman" w:hAnsi="Times New Roman" w:cs="Times New Roman"/>
          <w:szCs w:val="24"/>
        </w:rPr>
        <w:t xml:space="preserve"> not in </w:t>
      </w:r>
      <w:r>
        <w:rPr>
          <w:rFonts w:ascii="Times New Roman" w:hAnsi="Times New Roman" w:cs="Times New Roman"/>
          <w:szCs w:val="24"/>
        </w:rPr>
        <w:t>a</w:t>
      </w:r>
      <w:r w:rsidRPr="00B929A7">
        <w:rPr>
          <w:rFonts w:ascii="Times New Roman" w:hAnsi="Times New Roman" w:cs="Times New Roman"/>
          <w:szCs w:val="24"/>
        </w:rPr>
        <w:t xml:space="preserve"> manner </w:t>
      </w:r>
      <w:r>
        <w:rPr>
          <w:rFonts w:ascii="Times New Roman" w:hAnsi="Times New Roman" w:cs="Times New Roman"/>
          <w:szCs w:val="24"/>
        </w:rPr>
        <w:t xml:space="preserve">that would be </w:t>
      </w:r>
      <w:r w:rsidRPr="00B929A7">
        <w:rPr>
          <w:rFonts w:ascii="Times New Roman" w:hAnsi="Times New Roman" w:cs="Times New Roman"/>
          <w:szCs w:val="24"/>
        </w:rPr>
        <w:t xml:space="preserve">familiar to contemporary environmentalist movements. </w:t>
      </w:r>
      <w:r>
        <w:rPr>
          <w:rFonts w:ascii="Times New Roman" w:hAnsi="Times New Roman" w:cs="Times New Roman"/>
          <w:szCs w:val="24"/>
        </w:rPr>
        <w:t>T</w:t>
      </w:r>
      <w:r w:rsidRPr="00B929A7">
        <w:rPr>
          <w:rFonts w:ascii="Times New Roman" w:hAnsi="Times New Roman" w:cs="Times New Roman"/>
          <w:szCs w:val="24"/>
        </w:rPr>
        <w:t xml:space="preserve">he drive </w:t>
      </w:r>
      <w:r>
        <w:rPr>
          <w:rFonts w:ascii="Times New Roman" w:hAnsi="Times New Roman" w:cs="Times New Roman"/>
          <w:szCs w:val="24"/>
        </w:rPr>
        <w:t xml:space="preserve">behind their creation </w:t>
      </w:r>
      <w:r w:rsidRPr="00B929A7">
        <w:rPr>
          <w:rFonts w:ascii="Times New Roman" w:hAnsi="Times New Roman" w:cs="Times New Roman"/>
          <w:szCs w:val="24"/>
        </w:rPr>
        <w:t>was</w:t>
      </w:r>
      <w:r>
        <w:rPr>
          <w:rFonts w:ascii="Times New Roman" w:hAnsi="Times New Roman" w:cs="Times New Roman"/>
          <w:szCs w:val="24"/>
        </w:rPr>
        <w:t xml:space="preserve"> more greatly influenced instead</w:t>
      </w:r>
      <w:r w:rsidRPr="00B929A7">
        <w:rPr>
          <w:rFonts w:ascii="Times New Roman" w:hAnsi="Times New Roman" w:cs="Times New Roman"/>
          <w:szCs w:val="24"/>
        </w:rPr>
        <w:t xml:space="preserve"> by other factors that were tied closely to the rationale of </w:t>
      </w:r>
      <w:proofErr w:type="gramStart"/>
      <w:r w:rsidRPr="00B929A7">
        <w:rPr>
          <w:rFonts w:ascii="Times New Roman" w:hAnsi="Times New Roman" w:cs="Times New Roman"/>
          <w:szCs w:val="24"/>
        </w:rPr>
        <w:t>environmentalism;</w:t>
      </w:r>
      <w:proofErr w:type="gramEnd"/>
      <w:r w:rsidRPr="00B929A7">
        <w:rPr>
          <w:rFonts w:ascii="Times New Roman" w:hAnsi="Times New Roman" w:cs="Times New Roman"/>
          <w:szCs w:val="24"/>
        </w:rPr>
        <w:t xml:space="preserve"> a desire for aesthetics</w:t>
      </w:r>
      <w:r>
        <w:rPr>
          <w:rFonts w:ascii="Times New Roman" w:hAnsi="Times New Roman" w:cs="Times New Roman"/>
          <w:szCs w:val="24"/>
        </w:rPr>
        <w:t xml:space="preserve"> in </w:t>
      </w:r>
      <w:r w:rsidRPr="00B929A7">
        <w:rPr>
          <w:rFonts w:ascii="Times New Roman" w:hAnsi="Times New Roman" w:cs="Times New Roman"/>
          <w:szCs w:val="24"/>
        </w:rPr>
        <w:t xml:space="preserve">town planning, </w:t>
      </w:r>
      <w:r>
        <w:rPr>
          <w:rFonts w:ascii="Times New Roman" w:hAnsi="Times New Roman" w:cs="Times New Roman"/>
          <w:szCs w:val="24"/>
        </w:rPr>
        <w:t xml:space="preserve">an </w:t>
      </w:r>
      <w:r w:rsidRPr="00B929A7">
        <w:rPr>
          <w:rFonts w:ascii="Times New Roman" w:hAnsi="Times New Roman" w:cs="Times New Roman"/>
          <w:szCs w:val="24"/>
        </w:rPr>
        <w:t>internationalis</w:t>
      </w:r>
      <w:r>
        <w:rPr>
          <w:rFonts w:ascii="Times New Roman" w:hAnsi="Times New Roman" w:cs="Times New Roman"/>
          <w:szCs w:val="24"/>
        </w:rPr>
        <w:t xml:space="preserve">t philosophy and an </w:t>
      </w:r>
      <w:r w:rsidRPr="00B929A7">
        <w:rPr>
          <w:rFonts w:ascii="Times New Roman" w:hAnsi="Times New Roman" w:cs="Times New Roman"/>
          <w:szCs w:val="24"/>
        </w:rPr>
        <w:t>individualis</w:t>
      </w:r>
      <w:r>
        <w:rPr>
          <w:rFonts w:ascii="Times New Roman" w:hAnsi="Times New Roman" w:cs="Times New Roman"/>
          <w:szCs w:val="24"/>
        </w:rPr>
        <w:t>t rejection of modernity</w:t>
      </w:r>
      <w:r w:rsidRPr="00B929A7">
        <w:rPr>
          <w:rFonts w:ascii="Times New Roman" w:hAnsi="Times New Roman" w:cs="Times New Roman"/>
          <w:szCs w:val="24"/>
        </w:rPr>
        <w:t>.</w:t>
      </w:r>
      <w:r>
        <w:rPr>
          <w:rFonts w:ascii="Times New Roman" w:hAnsi="Times New Roman" w:cs="Times New Roman"/>
          <w:szCs w:val="24"/>
        </w:rPr>
        <w:t xml:space="preserve"> </w:t>
      </w:r>
      <w:proofErr w:type="gramStart"/>
      <w:r>
        <w:rPr>
          <w:rFonts w:ascii="Times New Roman" w:hAnsi="Times New Roman" w:cs="Times New Roman"/>
          <w:szCs w:val="24"/>
        </w:rPr>
        <w:t>Overall</w:t>
      </w:r>
      <w:proofErr w:type="gramEnd"/>
      <w:r>
        <w:rPr>
          <w:rFonts w:ascii="Times New Roman" w:hAnsi="Times New Roman" w:cs="Times New Roman"/>
          <w:szCs w:val="24"/>
        </w:rPr>
        <w:t xml:space="preserve"> however the most influential factor that sustained these environmental groups was a fear over the loss of community and identity within Bristol, and the natural world acted as a catalyst around which such sentiments could form.   </w:t>
      </w:r>
    </w:p>
    <w:p w14:paraId="13E0DA0F" w14:textId="77777777" w:rsidR="00995A2E" w:rsidRPr="00B929A7" w:rsidRDefault="00995A2E" w:rsidP="00995A2E">
      <w:pPr>
        <w:spacing w:line="480" w:lineRule="auto"/>
        <w:jc w:val="both"/>
        <w:rPr>
          <w:rFonts w:ascii="Times New Roman" w:hAnsi="Times New Roman" w:cs="Times New Roman"/>
          <w:szCs w:val="24"/>
        </w:rPr>
      </w:pPr>
    </w:p>
    <w:p w14:paraId="341A1C76" w14:textId="77777777" w:rsidR="00995A2E" w:rsidRPr="00B929A7" w:rsidRDefault="00995A2E" w:rsidP="00995A2E">
      <w:pPr>
        <w:pStyle w:val="Header"/>
        <w:spacing w:after="240" w:line="480" w:lineRule="auto"/>
        <w:jc w:val="center"/>
        <w:rPr>
          <w:rFonts w:ascii="Times New Roman" w:hAnsi="Times New Roman" w:cs="Times New Roman"/>
          <w:b/>
          <w:bCs/>
          <w:szCs w:val="24"/>
        </w:rPr>
      </w:pPr>
      <w:r w:rsidRPr="00B929A7">
        <w:rPr>
          <w:rFonts w:ascii="Times New Roman" w:hAnsi="Times New Roman" w:cs="Times New Roman"/>
          <w:b/>
          <w:bCs/>
          <w:szCs w:val="24"/>
        </w:rPr>
        <w:t>Methodology and Historiography</w:t>
      </w:r>
    </w:p>
    <w:p w14:paraId="68C29862" w14:textId="77777777" w:rsidR="00995A2E" w:rsidRPr="00B929A7"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t xml:space="preserve">The primary source base for this essay are the records of these organisations that are kept at Bristol Archives, their constitutions, </w:t>
      </w:r>
      <w:r>
        <w:rPr>
          <w:rFonts w:ascii="Times New Roman" w:hAnsi="Times New Roman" w:cs="Times New Roman"/>
          <w:szCs w:val="24"/>
        </w:rPr>
        <w:t>the minutes</w:t>
      </w:r>
      <w:r w:rsidRPr="00B929A7">
        <w:rPr>
          <w:rFonts w:ascii="Times New Roman" w:hAnsi="Times New Roman" w:cs="Times New Roman"/>
          <w:szCs w:val="24"/>
        </w:rPr>
        <w:t xml:space="preserve"> of </w:t>
      </w:r>
      <w:r>
        <w:rPr>
          <w:rFonts w:ascii="Times New Roman" w:hAnsi="Times New Roman" w:cs="Times New Roman"/>
          <w:szCs w:val="24"/>
        </w:rPr>
        <w:t xml:space="preserve">their </w:t>
      </w:r>
      <w:r w:rsidRPr="00B929A7">
        <w:rPr>
          <w:rFonts w:ascii="Times New Roman" w:hAnsi="Times New Roman" w:cs="Times New Roman"/>
          <w:szCs w:val="24"/>
        </w:rPr>
        <w:t xml:space="preserve">meetings, </w:t>
      </w:r>
      <w:r>
        <w:rPr>
          <w:rFonts w:ascii="Times New Roman" w:hAnsi="Times New Roman" w:cs="Times New Roman"/>
          <w:szCs w:val="24"/>
        </w:rPr>
        <w:t xml:space="preserve">their </w:t>
      </w:r>
      <w:r w:rsidRPr="00B929A7">
        <w:rPr>
          <w:rFonts w:ascii="Times New Roman" w:hAnsi="Times New Roman" w:cs="Times New Roman"/>
          <w:szCs w:val="24"/>
        </w:rPr>
        <w:t xml:space="preserve">newsletters, correspondences, leaflets, and posters. These sources </w:t>
      </w:r>
      <w:r>
        <w:rPr>
          <w:rFonts w:ascii="Times New Roman" w:hAnsi="Times New Roman" w:cs="Times New Roman"/>
          <w:szCs w:val="24"/>
        </w:rPr>
        <w:t>have been</w:t>
      </w:r>
      <w:r w:rsidRPr="00B929A7">
        <w:rPr>
          <w:rFonts w:ascii="Times New Roman" w:hAnsi="Times New Roman" w:cs="Times New Roman"/>
          <w:szCs w:val="24"/>
        </w:rPr>
        <w:t xml:space="preserve"> </w:t>
      </w:r>
      <w:r>
        <w:rPr>
          <w:rFonts w:ascii="Times New Roman" w:hAnsi="Times New Roman" w:cs="Times New Roman"/>
          <w:szCs w:val="24"/>
        </w:rPr>
        <w:t xml:space="preserve">especially </w:t>
      </w:r>
      <w:r w:rsidRPr="00B929A7">
        <w:rPr>
          <w:rFonts w:ascii="Times New Roman" w:hAnsi="Times New Roman" w:cs="Times New Roman"/>
          <w:szCs w:val="24"/>
        </w:rPr>
        <w:t xml:space="preserve">useful </w:t>
      </w:r>
      <w:r>
        <w:rPr>
          <w:rFonts w:ascii="Times New Roman" w:hAnsi="Times New Roman" w:cs="Times New Roman"/>
          <w:szCs w:val="24"/>
        </w:rPr>
        <w:t>in</w:t>
      </w:r>
      <w:r w:rsidRPr="00B929A7">
        <w:rPr>
          <w:rFonts w:ascii="Times New Roman" w:hAnsi="Times New Roman" w:cs="Times New Roman"/>
          <w:szCs w:val="24"/>
        </w:rPr>
        <w:t xml:space="preserve"> giving </w:t>
      </w:r>
      <w:r>
        <w:rPr>
          <w:rFonts w:ascii="Times New Roman" w:hAnsi="Times New Roman" w:cs="Times New Roman"/>
          <w:szCs w:val="24"/>
        </w:rPr>
        <w:t xml:space="preserve">a view of </w:t>
      </w:r>
      <w:r w:rsidRPr="00B929A7">
        <w:rPr>
          <w:rFonts w:ascii="Times New Roman" w:hAnsi="Times New Roman" w:cs="Times New Roman"/>
          <w:szCs w:val="24"/>
        </w:rPr>
        <w:t xml:space="preserve">both the public and private sides of these organisations which allows for an examination of how much ideas around nature were used as promotion to the public as </w:t>
      </w:r>
      <w:r>
        <w:rPr>
          <w:rFonts w:ascii="Times New Roman" w:hAnsi="Times New Roman" w:cs="Times New Roman"/>
          <w:szCs w:val="24"/>
        </w:rPr>
        <w:t>compared</w:t>
      </w:r>
      <w:r w:rsidRPr="00B929A7">
        <w:rPr>
          <w:rFonts w:ascii="Times New Roman" w:hAnsi="Times New Roman" w:cs="Times New Roman"/>
          <w:szCs w:val="24"/>
        </w:rPr>
        <w:t xml:space="preserve"> to their prevalence within the organisations themselves. </w:t>
      </w:r>
      <w:r>
        <w:rPr>
          <w:rFonts w:ascii="Times New Roman" w:hAnsi="Times New Roman" w:cs="Times New Roman"/>
          <w:szCs w:val="24"/>
        </w:rPr>
        <w:t>As t</w:t>
      </w:r>
      <w:r w:rsidRPr="00B929A7">
        <w:rPr>
          <w:rFonts w:ascii="Times New Roman" w:hAnsi="Times New Roman" w:cs="Times New Roman"/>
          <w:szCs w:val="24"/>
        </w:rPr>
        <w:t>he</w:t>
      </w:r>
      <w:r>
        <w:rPr>
          <w:rFonts w:ascii="Times New Roman" w:hAnsi="Times New Roman" w:cs="Times New Roman"/>
          <w:szCs w:val="24"/>
        </w:rPr>
        <w:t xml:space="preserve"> sources are only either intended for the public or for official use they</w:t>
      </w:r>
      <w:r w:rsidRPr="00B929A7">
        <w:rPr>
          <w:rFonts w:ascii="Times New Roman" w:hAnsi="Times New Roman" w:cs="Times New Roman"/>
          <w:szCs w:val="24"/>
        </w:rPr>
        <w:t xml:space="preserve"> do lack </w:t>
      </w:r>
      <w:r>
        <w:rPr>
          <w:rFonts w:ascii="Times New Roman" w:hAnsi="Times New Roman" w:cs="Times New Roman"/>
          <w:szCs w:val="24"/>
        </w:rPr>
        <w:t xml:space="preserve">personal </w:t>
      </w:r>
      <w:r w:rsidRPr="00B929A7">
        <w:rPr>
          <w:rFonts w:ascii="Times New Roman" w:hAnsi="Times New Roman" w:cs="Times New Roman"/>
          <w:szCs w:val="24"/>
        </w:rPr>
        <w:t xml:space="preserve">material on the opinions and understandings of the individuals who made up these societies themselves, the picture </w:t>
      </w:r>
      <w:r w:rsidRPr="00B929A7">
        <w:rPr>
          <w:rFonts w:ascii="Times New Roman" w:hAnsi="Times New Roman" w:cs="Times New Roman"/>
          <w:szCs w:val="24"/>
        </w:rPr>
        <w:lastRenderedPageBreak/>
        <w:t xml:space="preserve">given instead being one of the organisations’ approaches in a totality. An oral history would be useful in this area as an avenue for further exploration. Therefore, these sources </w:t>
      </w:r>
      <w:r>
        <w:rPr>
          <w:rFonts w:ascii="Times New Roman" w:hAnsi="Times New Roman" w:cs="Times New Roman"/>
          <w:szCs w:val="24"/>
        </w:rPr>
        <w:t>are</w:t>
      </w:r>
      <w:r w:rsidRPr="00B929A7">
        <w:rPr>
          <w:rFonts w:ascii="Times New Roman" w:hAnsi="Times New Roman" w:cs="Times New Roman"/>
          <w:szCs w:val="24"/>
        </w:rPr>
        <w:t xml:space="preserve"> b</w:t>
      </w:r>
      <w:r>
        <w:rPr>
          <w:rFonts w:ascii="Times New Roman" w:hAnsi="Times New Roman" w:cs="Times New Roman"/>
          <w:szCs w:val="24"/>
        </w:rPr>
        <w:t>eing</w:t>
      </w:r>
      <w:r w:rsidRPr="00B929A7">
        <w:rPr>
          <w:rFonts w:ascii="Times New Roman" w:hAnsi="Times New Roman" w:cs="Times New Roman"/>
          <w:szCs w:val="24"/>
        </w:rPr>
        <w:t xml:space="preserve"> used to examine </w:t>
      </w:r>
      <w:r>
        <w:rPr>
          <w:rFonts w:ascii="Times New Roman" w:hAnsi="Times New Roman" w:cs="Times New Roman"/>
          <w:szCs w:val="24"/>
        </w:rPr>
        <w:t>the philosophies and approaches of</w:t>
      </w:r>
      <w:r w:rsidRPr="00B929A7">
        <w:rPr>
          <w:rFonts w:ascii="Times New Roman" w:hAnsi="Times New Roman" w:cs="Times New Roman"/>
          <w:szCs w:val="24"/>
        </w:rPr>
        <w:t xml:space="preserve"> these groups as collective</w:t>
      </w:r>
      <w:r>
        <w:rPr>
          <w:rFonts w:ascii="Times New Roman" w:hAnsi="Times New Roman" w:cs="Times New Roman"/>
          <w:szCs w:val="24"/>
        </w:rPr>
        <w:t>s in regards to how they</w:t>
      </w:r>
      <w:r w:rsidRPr="00B929A7">
        <w:rPr>
          <w:rFonts w:ascii="Times New Roman" w:hAnsi="Times New Roman" w:cs="Times New Roman"/>
          <w:szCs w:val="24"/>
        </w:rPr>
        <w:t xml:space="preserve"> understood nature and its place within their goals for “improvement” as well as</w:t>
      </w:r>
      <w:r>
        <w:rPr>
          <w:rFonts w:ascii="Times New Roman" w:hAnsi="Times New Roman" w:cs="Times New Roman"/>
          <w:szCs w:val="24"/>
        </w:rPr>
        <w:t xml:space="preserve"> in</w:t>
      </w:r>
      <w:r w:rsidRPr="00B929A7">
        <w:rPr>
          <w:rFonts w:ascii="Times New Roman" w:hAnsi="Times New Roman" w:cs="Times New Roman"/>
          <w:szCs w:val="24"/>
        </w:rPr>
        <w:t xml:space="preserve"> how they utilised concepts of the environment and nature to achieve their goals.</w:t>
      </w:r>
    </w:p>
    <w:p w14:paraId="0C5CC650" w14:textId="77777777" w:rsidR="00995A2E" w:rsidRPr="00B929A7" w:rsidRDefault="00995A2E" w:rsidP="00995A2E">
      <w:pPr>
        <w:spacing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The historiography in this </w:t>
      </w:r>
      <w:r>
        <w:rPr>
          <w:rFonts w:ascii="Times New Roman" w:hAnsi="Times New Roman" w:cs="Times New Roman"/>
          <w:szCs w:val="24"/>
        </w:rPr>
        <w:t xml:space="preserve">very </w:t>
      </w:r>
      <w:r w:rsidRPr="00B929A7">
        <w:rPr>
          <w:rFonts w:ascii="Times New Roman" w:hAnsi="Times New Roman" w:cs="Times New Roman"/>
          <w:szCs w:val="24"/>
        </w:rPr>
        <w:t xml:space="preserve">specific area has been light, </w:t>
      </w:r>
      <w:r>
        <w:rPr>
          <w:rFonts w:ascii="Times New Roman" w:hAnsi="Times New Roman" w:cs="Times New Roman"/>
          <w:szCs w:val="24"/>
        </w:rPr>
        <w:t>the only works of note provided being incidental histories provided by the societies themselves, those that still exist today</w:t>
      </w:r>
      <w:r w:rsidRPr="00B929A7">
        <w:rPr>
          <w:rFonts w:ascii="Times New Roman" w:hAnsi="Times New Roman" w:cs="Times New Roman"/>
          <w:szCs w:val="24"/>
        </w:rPr>
        <w:t xml:space="preserve">. These autobiographies </w:t>
      </w:r>
      <w:r>
        <w:rPr>
          <w:rFonts w:ascii="Times New Roman" w:hAnsi="Times New Roman" w:cs="Times New Roman"/>
          <w:szCs w:val="24"/>
        </w:rPr>
        <w:t>were</w:t>
      </w:r>
      <w:r w:rsidRPr="00B929A7">
        <w:rPr>
          <w:rFonts w:ascii="Times New Roman" w:hAnsi="Times New Roman" w:cs="Times New Roman"/>
          <w:szCs w:val="24"/>
        </w:rPr>
        <w:t xml:space="preserve"> intended for general interest as supposed to academic and cannot be called impartial, nor are they attempting to be. On a national level several academic works have considered the origins of modern environmentalist movements such as David Pepper’s </w:t>
      </w:r>
      <w:r w:rsidRPr="003F266E">
        <w:rPr>
          <w:rFonts w:ascii="Times New Roman" w:hAnsi="Times New Roman" w:cs="Times New Roman"/>
          <w:i/>
          <w:iCs/>
          <w:szCs w:val="24"/>
        </w:rPr>
        <w:t>The Roots of Modern Environmentalism</w:t>
      </w:r>
      <w:r w:rsidRPr="00B929A7">
        <w:rPr>
          <w:rFonts w:ascii="Times New Roman" w:hAnsi="Times New Roman" w:cs="Times New Roman"/>
          <w:szCs w:val="24"/>
        </w:rPr>
        <w:t xml:space="preserve"> that charts the influence of romanticism, Darwinism, and socialism in the 19</w:t>
      </w:r>
      <w:r w:rsidRPr="00B929A7">
        <w:rPr>
          <w:rFonts w:ascii="Times New Roman" w:hAnsi="Times New Roman" w:cs="Times New Roman"/>
          <w:szCs w:val="24"/>
          <w:vertAlign w:val="superscript"/>
        </w:rPr>
        <w:t>th</w:t>
      </w:r>
      <w:r w:rsidRPr="00B929A7">
        <w:rPr>
          <w:rFonts w:ascii="Times New Roman" w:hAnsi="Times New Roman" w:cs="Times New Roman"/>
          <w:szCs w:val="24"/>
        </w:rPr>
        <w:t xml:space="preserve"> and 20</w:t>
      </w:r>
      <w:r w:rsidRPr="00B929A7">
        <w:rPr>
          <w:rFonts w:ascii="Times New Roman" w:hAnsi="Times New Roman" w:cs="Times New Roman"/>
          <w:szCs w:val="24"/>
          <w:vertAlign w:val="superscript"/>
        </w:rPr>
        <w:t>th</w:t>
      </w:r>
      <w:r w:rsidRPr="00B929A7">
        <w:rPr>
          <w:rFonts w:ascii="Times New Roman" w:hAnsi="Times New Roman" w:cs="Times New Roman"/>
          <w:szCs w:val="24"/>
        </w:rPr>
        <w:t xml:space="preserve"> centuries in forming environmentalist philosophy.</w:t>
      </w:r>
      <w:r w:rsidRPr="00B929A7">
        <w:rPr>
          <w:rStyle w:val="FootnoteReference"/>
          <w:rFonts w:ascii="Times New Roman" w:hAnsi="Times New Roman" w:cs="Times New Roman"/>
          <w:szCs w:val="24"/>
        </w:rPr>
        <w:footnoteReference w:id="4"/>
      </w:r>
      <w:r w:rsidRPr="00B929A7">
        <w:rPr>
          <w:rFonts w:ascii="Times New Roman" w:hAnsi="Times New Roman" w:cs="Times New Roman"/>
          <w:szCs w:val="24"/>
        </w:rPr>
        <w:t xml:space="preserve">  Nick Crowson et al</w:t>
      </w:r>
      <w:r>
        <w:rPr>
          <w:rFonts w:ascii="Times New Roman" w:hAnsi="Times New Roman" w:cs="Times New Roman"/>
          <w:szCs w:val="24"/>
        </w:rPr>
        <w:t>.’s</w:t>
      </w:r>
      <w:r w:rsidRPr="003F266E">
        <w:rPr>
          <w:rFonts w:ascii="Times New Roman" w:hAnsi="Times New Roman" w:cs="Times New Roman"/>
          <w:i/>
          <w:iCs/>
          <w:szCs w:val="24"/>
        </w:rPr>
        <w:t xml:space="preserve"> NGOs in Contemporary Britain: Non-state Actors in Society and Politics Since 1945</w:t>
      </w:r>
      <w:r w:rsidRPr="00B929A7">
        <w:rPr>
          <w:rFonts w:ascii="Times New Roman" w:hAnsi="Times New Roman" w:cs="Times New Roman"/>
          <w:szCs w:val="24"/>
        </w:rPr>
        <w:t xml:space="preserve"> explore</w:t>
      </w:r>
      <w:r>
        <w:rPr>
          <w:rFonts w:ascii="Times New Roman" w:hAnsi="Times New Roman" w:cs="Times New Roman"/>
          <w:szCs w:val="24"/>
        </w:rPr>
        <w:t>s</w:t>
      </w:r>
      <w:r w:rsidRPr="00B929A7">
        <w:rPr>
          <w:rFonts w:ascii="Times New Roman" w:hAnsi="Times New Roman" w:cs="Times New Roman"/>
          <w:szCs w:val="24"/>
        </w:rPr>
        <w:t xml:space="preserve"> this in a more modern context, explaining how the rise in environmental science bolstered and altered the arguments of these organisations</w:t>
      </w:r>
      <w:r>
        <w:rPr>
          <w:rFonts w:ascii="Times New Roman" w:hAnsi="Times New Roman" w:cs="Times New Roman"/>
          <w:szCs w:val="24"/>
        </w:rPr>
        <w:t xml:space="preserve"> during the mid to late 20</w:t>
      </w:r>
      <w:r w:rsidRPr="00A27868">
        <w:rPr>
          <w:rFonts w:ascii="Times New Roman" w:hAnsi="Times New Roman" w:cs="Times New Roman"/>
          <w:szCs w:val="24"/>
          <w:vertAlign w:val="superscript"/>
        </w:rPr>
        <w:t>th</w:t>
      </w:r>
      <w:r>
        <w:rPr>
          <w:rFonts w:ascii="Times New Roman" w:hAnsi="Times New Roman" w:cs="Times New Roman"/>
          <w:szCs w:val="24"/>
        </w:rPr>
        <w:t xml:space="preserve"> century</w:t>
      </w:r>
      <w:r w:rsidRPr="00B929A7">
        <w:rPr>
          <w:rFonts w:ascii="Times New Roman" w:hAnsi="Times New Roman" w:cs="Times New Roman"/>
          <w:szCs w:val="24"/>
        </w:rPr>
        <w:t>.</w:t>
      </w:r>
      <w:r w:rsidRPr="00B929A7">
        <w:rPr>
          <w:rStyle w:val="FootnoteReference"/>
          <w:rFonts w:ascii="Times New Roman" w:hAnsi="Times New Roman" w:cs="Times New Roman"/>
          <w:szCs w:val="24"/>
        </w:rPr>
        <w:footnoteReference w:id="5"/>
      </w:r>
      <w:r w:rsidRPr="00B929A7">
        <w:rPr>
          <w:rFonts w:ascii="Times New Roman" w:hAnsi="Times New Roman" w:cs="Times New Roman"/>
          <w:szCs w:val="24"/>
        </w:rPr>
        <w:t xml:space="preserve"> Donald </w:t>
      </w:r>
      <w:proofErr w:type="spellStart"/>
      <w:r w:rsidRPr="00B929A7">
        <w:rPr>
          <w:rFonts w:ascii="Times New Roman" w:hAnsi="Times New Roman" w:cs="Times New Roman"/>
          <w:szCs w:val="24"/>
        </w:rPr>
        <w:t>Worster’s</w:t>
      </w:r>
      <w:proofErr w:type="spellEnd"/>
      <w:r w:rsidRPr="00B929A7">
        <w:rPr>
          <w:rFonts w:ascii="Times New Roman" w:hAnsi="Times New Roman" w:cs="Times New Roman"/>
          <w:szCs w:val="24"/>
        </w:rPr>
        <w:t xml:space="preserve"> </w:t>
      </w:r>
      <w:r w:rsidRPr="00CC0CA7">
        <w:rPr>
          <w:rFonts w:ascii="Times New Roman" w:hAnsi="Times New Roman" w:cs="Times New Roman"/>
          <w:i/>
          <w:iCs/>
          <w:szCs w:val="24"/>
        </w:rPr>
        <w:t>The Wealth of Nature: Environmental History and the Ecological Imagination</w:t>
      </w:r>
      <w:r w:rsidRPr="00B929A7">
        <w:rPr>
          <w:rFonts w:ascii="Times New Roman" w:hAnsi="Times New Roman" w:cs="Times New Roman"/>
          <w:szCs w:val="24"/>
        </w:rPr>
        <w:t xml:space="preserve"> lay much of the foundation for works such as these in 1993 where he explicitly tied the practice of environmental history to environmentalism in the present day.</w:t>
      </w:r>
      <w:r w:rsidRPr="00B929A7">
        <w:rPr>
          <w:rStyle w:val="FootnoteReference"/>
          <w:rFonts w:ascii="Times New Roman" w:hAnsi="Times New Roman" w:cs="Times New Roman"/>
          <w:szCs w:val="24"/>
        </w:rPr>
        <w:footnoteReference w:id="6"/>
      </w:r>
      <w:r w:rsidRPr="00B929A7">
        <w:rPr>
          <w:rFonts w:ascii="Times New Roman" w:hAnsi="Times New Roman" w:cs="Times New Roman"/>
          <w:szCs w:val="24"/>
        </w:rPr>
        <w:t xml:space="preserve"> However, where these texts are have focussed on the emergence of environmentalism nationally and internationally, this essay will examine the phenomenon at a local level</w:t>
      </w:r>
      <w:r>
        <w:rPr>
          <w:rFonts w:ascii="Times New Roman" w:hAnsi="Times New Roman" w:cs="Times New Roman"/>
          <w:szCs w:val="24"/>
        </w:rPr>
        <w:t>, within the context of one city.</w:t>
      </w:r>
    </w:p>
    <w:p w14:paraId="5E30B551" w14:textId="77777777" w:rsidR="00995A2E" w:rsidRPr="00B929A7" w:rsidRDefault="00995A2E" w:rsidP="00995A2E">
      <w:pPr>
        <w:spacing w:line="480" w:lineRule="auto"/>
        <w:jc w:val="center"/>
        <w:rPr>
          <w:rFonts w:ascii="Times New Roman" w:hAnsi="Times New Roman" w:cs="Times New Roman"/>
          <w:sz w:val="32"/>
          <w:szCs w:val="32"/>
        </w:rPr>
      </w:pPr>
      <w:r w:rsidRPr="00B929A7">
        <w:rPr>
          <w:rFonts w:ascii="Times New Roman" w:hAnsi="Times New Roman" w:cs="Times New Roman"/>
          <w:sz w:val="32"/>
          <w:szCs w:val="32"/>
        </w:rPr>
        <w:lastRenderedPageBreak/>
        <w:t>CHAPTER ONE</w:t>
      </w:r>
    </w:p>
    <w:p w14:paraId="0DA8BE7E" w14:textId="77777777" w:rsidR="00995A2E" w:rsidRPr="00B929A7" w:rsidRDefault="00995A2E" w:rsidP="00995A2E">
      <w:pPr>
        <w:spacing w:line="480" w:lineRule="auto"/>
        <w:jc w:val="center"/>
        <w:rPr>
          <w:rFonts w:ascii="Times New Roman" w:hAnsi="Times New Roman" w:cs="Times New Roman"/>
          <w:b/>
          <w:bCs/>
          <w:szCs w:val="24"/>
        </w:rPr>
      </w:pPr>
      <w:r w:rsidRPr="00B929A7">
        <w:rPr>
          <w:rFonts w:ascii="Times New Roman" w:hAnsi="Times New Roman" w:cs="Times New Roman"/>
          <w:b/>
          <w:bCs/>
          <w:szCs w:val="24"/>
        </w:rPr>
        <w:t>The Localists</w:t>
      </w:r>
    </w:p>
    <w:p w14:paraId="1DA0A7FD" w14:textId="77777777" w:rsidR="00995A2E" w:rsidRPr="00B929A7"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t>The Clifton and Hotwells Improvement Society (CHIS) was founded in 1967 by a group of residents who wanted to, in their own words ‘keep Clifton’s character and charm intact’ in an age of ‘industry, transport, and new housing’.</w:t>
      </w:r>
      <w:r w:rsidRPr="00B929A7">
        <w:rPr>
          <w:rStyle w:val="FootnoteReference"/>
          <w:rFonts w:ascii="Times New Roman" w:hAnsi="Times New Roman" w:cs="Times New Roman"/>
          <w:szCs w:val="24"/>
        </w:rPr>
        <w:footnoteReference w:id="7"/>
      </w:r>
      <w:r w:rsidRPr="00B929A7">
        <w:rPr>
          <w:rFonts w:ascii="Times New Roman" w:hAnsi="Times New Roman" w:cs="Times New Roman"/>
          <w:szCs w:val="24"/>
        </w:rPr>
        <w:t xml:space="preserve"> Reading some of their more recent literature may give the impression that concern for nature and the environment was a primary factor in the society’s foundation, but this is somewhat of a misrepresentation. In their leaflet from 2008 </w:t>
      </w:r>
      <w:r w:rsidRPr="002406E5">
        <w:rPr>
          <w:rFonts w:ascii="Times New Roman" w:hAnsi="Times New Roman" w:cs="Times New Roman"/>
          <w:i/>
          <w:iCs/>
          <w:szCs w:val="24"/>
        </w:rPr>
        <w:t>40 Years of CHIS</w:t>
      </w:r>
      <w:r w:rsidRPr="00B929A7">
        <w:rPr>
          <w:rFonts w:ascii="Times New Roman" w:hAnsi="Times New Roman" w:cs="Times New Roman"/>
          <w:szCs w:val="24"/>
        </w:rPr>
        <w:t xml:space="preserve"> they </w:t>
      </w:r>
      <w:r>
        <w:rPr>
          <w:rFonts w:ascii="Times New Roman" w:hAnsi="Times New Roman" w:cs="Times New Roman"/>
          <w:szCs w:val="24"/>
        </w:rPr>
        <w:t>wrote</w:t>
      </w:r>
      <w:r w:rsidRPr="00B929A7">
        <w:rPr>
          <w:rFonts w:ascii="Times New Roman" w:hAnsi="Times New Roman" w:cs="Times New Roman"/>
          <w:szCs w:val="24"/>
        </w:rPr>
        <w:t xml:space="preserve"> that ‘the natural world is not merely an add-on to human activity, but an essential core of it’</w:t>
      </w:r>
      <w:r>
        <w:rPr>
          <w:rFonts w:ascii="Times New Roman" w:hAnsi="Times New Roman" w:cs="Times New Roman"/>
          <w:szCs w:val="24"/>
        </w:rPr>
        <w:t xml:space="preserve"> and</w:t>
      </w:r>
      <w:r w:rsidRPr="00B929A7">
        <w:rPr>
          <w:rFonts w:ascii="Times New Roman" w:hAnsi="Times New Roman" w:cs="Times New Roman"/>
          <w:szCs w:val="24"/>
        </w:rPr>
        <w:t xml:space="preserve"> </w:t>
      </w:r>
      <w:r>
        <w:rPr>
          <w:rFonts w:ascii="Times New Roman" w:hAnsi="Times New Roman" w:cs="Times New Roman"/>
          <w:szCs w:val="24"/>
        </w:rPr>
        <w:t>i</w:t>
      </w:r>
      <w:r w:rsidRPr="00B929A7">
        <w:rPr>
          <w:rFonts w:ascii="Times New Roman" w:hAnsi="Times New Roman" w:cs="Times New Roman"/>
          <w:szCs w:val="24"/>
        </w:rPr>
        <w:t xml:space="preserve">n regards to their history they </w:t>
      </w:r>
      <w:r>
        <w:rPr>
          <w:rFonts w:ascii="Times New Roman" w:hAnsi="Times New Roman" w:cs="Times New Roman"/>
          <w:szCs w:val="24"/>
        </w:rPr>
        <w:t>imply the group was founded on similarly strong principles.</w:t>
      </w:r>
      <w:r w:rsidRPr="00B929A7">
        <w:rPr>
          <w:rStyle w:val="FootnoteReference"/>
          <w:rFonts w:ascii="Times New Roman" w:hAnsi="Times New Roman" w:cs="Times New Roman"/>
          <w:szCs w:val="24"/>
        </w:rPr>
        <w:footnoteReference w:id="8"/>
      </w:r>
      <w:r>
        <w:rPr>
          <w:rFonts w:ascii="Times New Roman" w:hAnsi="Times New Roman" w:cs="Times New Roman"/>
          <w:szCs w:val="24"/>
        </w:rPr>
        <w:t xml:space="preserve"> Therein they wrote that they</w:t>
      </w:r>
      <w:r w:rsidRPr="00B929A7">
        <w:rPr>
          <w:rFonts w:ascii="Times New Roman" w:hAnsi="Times New Roman" w:cs="Times New Roman"/>
          <w:szCs w:val="24"/>
        </w:rPr>
        <w:t xml:space="preserve"> ‘like to see’ the people who campaigned against</w:t>
      </w:r>
      <w:r>
        <w:rPr>
          <w:rFonts w:ascii="Times New Roman" w:hAnsi="Times New Roman" w:cs="Times New Roman"/>
          <w:szCs w:val="24"/>
        </w:rPr>
        <w:t xml:space="preserve"> constructing housing over</w:t>
      </w:r>
      <w:r w:rsidRPr="00B929A7">
        <w:rPr>
          <w:rFonts w:ascii="Times New Roman" w:hAnsi="Times New Roman" w:cs="Times New Roman"/>
          <w:szCs w:val="24"/>
        </w:rPr>
        <w:t xml:space="preserve"> the Leigh Woods area </w:t>
      </w:r>
      <w:r>
        <w:rPr>
          <w:rFonts w:ascii="Times New Roman" w:hAnsi="Times New Roman" w:cs="Times New Roman"/>
          <w:szCs w:val="24"/>
        </w:rPr>
        <w:t>in the early 20</w:t>
      </w:r>
      <w:r w:rsidRPr="004540DF">
        <w:rPr>
          <w:rFonts w:ascii="Times New Roman" w:hAnsi="Times New Roman" w:cs="Times New Roman"/>
          <w:szCs w:val="24"/>
          <w:vertAlign w:val="superscript"/>
        </w:rPr>
        <w:t>th</w:t>
      </w:r>
      <w:r>
        <w:rPr>
          <w:rFonts w:ascii="Times New Roman" w:hAnsi="Times New Roman" w:cs="Times New Roman"/>
          <w:szCs w:val="24"/>
        </w:rPr>
        <w:t xml:space="preserve"> century </w:t>
      </w:r>
      <w:r w:rsidRPr="00B929A7">
        <w:rPr>
          <w:rFonts w:ascii="Times New Roman" w:hAnsi="Times New Roman" w:cs="Times New Roman"/>
          <w:szCs w:val="24"/>
        </w:rPr>
        <w:t>as ‘the precursors’ of their organisation</w:t>
      </w:r>
      <w:r>
        <w:rPr>
          <w:rFonts w:ascii="Times New Roman" w:hAnsi="Times New Roman" w:cs="Times New Roman"/>
          <w:szCs w:val="24"/>
        </w:rPr>
        <w:t>, but</w:t>
      </w:r>
      <w:r w:rsidRPr="00B929A7">
        <w:rPr>
          <w:rFonts w:ascii="Times New Roman" w:hAnsi="Times New Roman" w:cs="Times New Roman"/>
          <w:szCs w:val="24"/>
        </w:rPr>
        <w:t xml:space="preserve"> it was George Wills who was responsible for donating Leigh Woods to the national trust, not the CHIS.</w:t>
      </w:r>
      <w:r w:rsidRPr="00B929A7">
        <w:rPr>
          <w:rStyle w:val="FootnoteReference"/>
          <w:rFonts w:ascii="Times New Roman" w:hAnsi="Times New Roman" w:cs="Times New Roman"/>
          <w:szCs w:val="24"/>
        </w:rPr>
        <w:footnoteReference w:id="9"/>
      </w:r>
      <w:r w:rsidRPr="00B929A7">
        <w:rPr>
          <w:rFonts w:ascii="Times New Roman" w:hAnsi="Times New Roman" w:cs="Times New Roman"/>
          <w:szCs w:val="24"/>
        </w:rPr>
        <w:t xml:space="preserve"> </w:t>
      </w:r>
      <w:r>
        <w:rPr>
          <w:rFonts w:ascii="Times New Roman" w:hAnsi="Times New Roman" w:cs="Times New Roman"/>
          <w:szCs w:val="24"/>
        </w:rPr>
        <w:t xml:space="preserve"> W</w:t>
      </w:r>
      <w:r w:rsidRPr="00B929A7">
        <w:rPr>
          <w:rFonts w:ascii="Times New Roman" w:hAnsi="Times New Roman" w:cs="Times New Roman"/>
          <w:szCs w:val="24"/>
        </w:rPr>
        <w:t>hatever the society has become today, at its inception the CHIS was not very interested in environmental action</w:t>
      </w:r>
      <w:r>
        <w:rPr>
          <w:rFonts w:ascii="Times New Roman" w:hAnsi="Times New Roman" w:cs="Times New Roman"/>
          <w:szCs w:val="24"/>
        </w:rPr>
        <w:t>, though that is not to say they didn’t take any interest in the natural world</w:t>
      </w:r>
      <w:r w:rsidRPr="00B929A7">
        <w:rPr>
          <w:rFonts w:ascii="Times New Roman" w:hAnsi="Times New Roman" w:cs="Times New Roman"/>
          <w:szCs w:val="24"/>
        </w:rPr>
        <w:t>.</w:t>
      </w:r>
      <w:r w:rsidRPr="00B929A7">
        <w:rPr>
          <w:rStyle w:val="FootnoteReference"/>
          <w:rFonts w:ascii="Times New Roman" w:hAnsi="Times New Roman" w:cs="Times New Roman"/>
          <w:szCs w:val="24"/>
        </w:rPr>
        <w:footnoteReference w:id="10"/>
      </w:r>
      <w:r>
        <w:rPr>
          <w:rFonts w:ascii="Times New Roman" w:hAnsi="Times New Roman" w:cs="Times New Roman"/>
          <w:szCs w:val="24"/>
        </w:rPr>
        <w:t xml:space="preserve"> </w:t>
      </w:r>
      <w:r w:rsidRPr="00B929A7">
        <w:rPr>
          <w:rFonts w:ascii="Times New Roman" w:hAnsi="Times New Roman" w:cs="Times New Roman"/>
          <w:szCs w:val="24"/>
        </w:rPr>
        <w:t>Rather</w:t>
      </w:r>
      <w:r>
        <w:rPr>
          <w:rFonts w:ascii="Times New Roman" w:hAnsi="Times New Roman" w:cs="Times New Roman"/>
          <w:szCs w:val="24"/>
        </w:rPr>
        <w:t>,</w:t>
      </w:r>
      <w:r w:rsidRPr="00B929A7">
        <w:rPr>
          <w:rFonts w:ascii="Times New Roman" w:hAnsi="Times New Roman" w:cs="Times New Roman"/>
          <w:szCs w:val="24"/>
        </w:rPr>
        <w:t xml:space="preserve"> the group was more invested in the aesthetic of nature, an aesthetic </w:t>
      </w:r>
      <w:r>
        <w:rPr>
          <w:rFonts w:ascii="Times New Roman" w:hAnsi="Times New Roman" w:cs="Times New Roman"/>
          <w:szCs w:val="24"/>
        </w:rPr>
        <w:t xml:space="preserve">with which </w:t>
      </w:r>
      <w:r w:rsidRPr="00B929A7">
        <w:rPr>
          <w:rFonts w:ascii="Times New Roman" w:hAnsi="Times New Roman" w:cs="Times New Roman"/>
          <w:szCs w:val="24"/>
        </w:rPr>
        <w:t xml:space="preserve">to complement the historic </w:t>
      </w:r>
      <w:r>
        <w:rPr>
          <w:rFonts w:ascii="Times New Roman" w:hAnsi="Times New Roman" w:cs="Times New Roman"/>
          <w:szCs w:val="24"/>
        </w:rPr>
        <w:t xml:space="preserve">Georgian and Victorian </w:t>
      </w:r>
      <w:r w:rsidRPr="00B929A7">
        <w:rPr>
          <w:rFonts w:ascii="Times New Roman" w:hAnsi="Times New Roman" w:cs="Times New Roman"/>
          <w:szCs w:val="24"/>
        </w:rPr>
        <w:t xml:space="preserve">architecture of the area and </w:t>
      </w:r>
      <w:r>
        <w:rPr>
          <w:rFonts w:ascii="Times New Roman" w:hAnsi="Times New Roman" w:cs="Times New Roman"/>
          <w:szCs w:val="24"/>
        </w:rPr>
        <w:t xml:space="preserve">with which </w:t>
      </w:r>
      <w:r w:rsidRPr="00B929A7">
        <w:rPr>
          <w:rFonts w:ascii="Times New Roman" w:hAnsi="Times New Roman" w:cs="Times New Roman"/>
          <w:szCs w:val="24"/>
        </w:rPr>
        <w:t xml:space="preserve">to </w:t>
      </w:r>
      <w:r>
        <w:rPr>
          <w:rFonts w:ascii="Times New Roman" w:hAnsi="Times New Roman" w:cs="Times New Roman"/>
          <w:szCs w:val="24"/>
        </w:rPr>
        <w:t>combat</w:t>
      </w:r>
      <w:r w:rsidRPr="00B929A7">
        <w:rPr>
          <w:rFonts w:ascii="Times New Roman" w:hAnsi="Times New Roman" w:cs="Times New Roman"/>
          <w:szCs w:val="24"/>
        </w:rPr>
        <w:t xml:space="preserve"> modern constructions.</w:t>
      </w:r>
    </w:p>
    <w:p w14:paraId="375961F0"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In their original constitution of 1967, they state their intended aim as to ‘encourage high standards in architecture and town planning’ with no allusion towards conservation or </w:t>
      </w:r>
      <w:r w:rsidRPr="00B929A7">
        <w:rPr>
          <w:rFonts w:ascii="Times New Roman" w:hAnsi="Times New Roman" w:cs="Times New Roman"/>
          <w:szCs w:val="24"/>
        </w:rPr>
        <w:lastRenderedPageBreak/>
        <w:t>ecological concerns.</w:t>
      </w:r>
      <w:r w:rsidRPr="00B929A7">
        <w:rPr>
          <w:rStyle w:val="FootnoteReference"/>
          <w:rFonts w:ascii="Times New Roman" w:hAnsi="Times New Roman" w:cs="Times New Roman"/>
          <w:szCs w:val="24"/>
        </w:rPr>
        <w:footnoteReference w:id="11"/>
      </w:r>
      <w:r w:rsidRPr="00B929A7">
        <w:rPr>
          <w:rFonts w:ascii="Times New Roman" w:hAnsi="Times New Roman" w:cs="Times New Roman"/>
          <w:szCs w:val="24"/>
        </w:rPr>
        <w:t xml:space="preserve"> As compared to the other civic improvement societies examined in this essay the CHIS took the most conservative approach in this area, with their primary interest in environmental management being as a tool towards making the place they lived in feel civilised and friendly. Their key purpose was the conservation and preservation of the existing urban townscape. Nature and the environment did hold a place in this </w:t>
      </w:r>
      <w:r>
        <w:rPr>
          <w:rFonts w:ascii="Times New Roman" w:hAnsi="Times New Roman" w:cs="Times New Roman"/>
          <w:szCs w:val="24"/>
        </w:rPr>
        <w:t xml:space="preserve">vision </w:t>
      </w:r>
      <w:r w:rsidRPr="00B929A7">
        <w:rPr>
          <w:rFonts w:ascii="Times New Roman" w:hAnsi="Times New Roman" w:cs="Times New Roman"/>
          <w:szCs w:val="24"/>
        </w:rPr>
        <w:t>however, as green spaces were intrinsic to the Georgian and Victorian architecture of the area, as such the CHIS demonstrated in their meetings and correspondences a good deal of concern over the state of residents’ gardens which they resented being turned into spaces for car-parking, calling these ‘bald front gardens’ a ‘scar’ on the area.</w:t>
      </w:r>
      <w:r w:rsidRPr="00B929A7">
        <w:rPr>
          <w:rStyle w:val="FootnoteReference"/>
          <w:rFonts w:ascii="Times New Roman" w:hAnsi="Times New Roman" w:cs="Times New Roman"/>
          <w:szCs w:val="24"/>
        </w:rPr>
        <w:footnoteReference w:id="12"/>
      </w:r>
      <w:r w:rsidRPr="00B929A7">
        <w:rPr>
          <w:rFonts w:ascii="Times New Roman" w:hAnsi="Times New Roman" w:cs="Times New Roman"/>
          <w:szCs w:val="24"/>
        </w:rPr>
        <w:t xml:space="preserve"> They sent many letters congratulating or criticizing businesses and individuals on the state of the gardens such as to the South West Electricity Board complementing them on some ‘well identified planting’ around their new sub-station.</w:t>
      </w:r>
      <w:r w:rsidRPr="00B929A7">
        <w:rPr>
          <w:rStyle w:val="FootnoteReference"/>
          <w:rFonts w:ascii="Times New Roman" w:hAnsi="Times New Roman" w:cs="Times New Roman"/>
          <w:szCs w:val="24"/>
        </w:rPr>
        <w:footnoteReference w:id="13"/>
      </w:r>
      <w:r w:rsidRPr="00B929A7">
        <w:rPr>
          <w:rFonts w:ascii="Times New Roman" w:hAnsi="Times New Roman" w:cs="Times New Roman"/>
          <w:szCs w:val="24"/>
        </w:rPr>
        <w:t xml:space="preserve"> However, they were happy to see greenery removed if it improved the aesthetic of </w:t>
      </w:r>
      <w:r>
        <w:rPr>
          <w:rFonts w:ascii="Times New Roman" w:hAnsi="Times New Roman" w:cs="Times New Roman"/>
          <w:szCs w:val="24"/>
        </w:rPr>
        <w:t>an</w:t>
      </w:r>
      <w:r w:rsidRPr="00B929A7">
        <w:rPr>
          <w:rFonts w:ascii="Times New Roman" w:hAnsi="Times New Roman" w:cs="Times New Roman"/>
          <w:szCs w:val="24"/>
        </w:rPr>
        <w:t xml:space="preserve"> area, writing to city engineer J B Bennett that some members had been ‘distressed’ by the idea of removing trees along Buckingham Place but felt it was ‘overall good for the frontage’.</w:t>
      </w:r>
      <w:r w:rsidRPr="00B929A7">
        <w:rPr>
          <w:rStyle w:val="FootnoteReference"/>
          <w:rFonts w:ascii="Times New Roman" w:hAnsi="Times New Roman" w:cs="Times New Roman"/>
          <w:szCs w:val="24"/>
        </w:rPr>
        <w:footnoteReference w:id="14"/>
      </w:r>
    </w:p>
    <w:p w14:paraId="7B0F0389"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In terms of civic space they were also keen to preserve communal green spaces, having them declared as town greens to prevent them being built upon.</w:t>
      </w:r>
      <w:r w:rsidRPr="00B929A7">
        <w:rPr>
          <w:rStyle w:val="FootnoteReference"/>
          <w:rFonts w:ascii="Times New Roman" w:hAnsi="Times New Roman" w:cs="Times New Roman"/>
          <w:szCs w:val="24"/>
        </w:rPr>
        <w:footnoteReference w:id="15"/>
      </w:r>
      <w:r w:rsidRPr="00B929A7">
        <w:rPr>
          <w:rFonts w:ascii="Times New Roman" w:hAnsi="Times New Roman" w:cs="Times New Roman"/>
          <w:szCs w:val="24"/>
        </w:rPr>
        <w:t xml:space="preserve"> However, the minutes of their meetings convey that their principal purpose for this was to halt the ‘threat [of] new housing’ that would not match the aesthetic of the area as supposed to valuing the land as green space in and of itself.</w:t>
      </w:r>
      <w:r w:rsidRPr="00B929A7">
        <w:rPr>
          <w:rStyle w:val="FootnoteReference"/>
          <w:rFonts w:ascii="Times New Roman" w:hAnsi="Times New Roman" w:cs="Times New Roman"/>
          <w:szCs w:val="24"/>
        </w:rPr>
        <w:footnoteReference w:id="16"/>
      </w:r>
      <w:r w:rsidRPr="00B929A7">
        <w:rPr>
          <w:rFonts w:ascii="Times New Roman" w:hAnsi="Times New Roman" w:cs="Times New Roman"/>
          <w:szCs w:val="24"/>
        </w:rPr>
        <w:t xml:space="preserve"> </w:t>
      </w:r>
      <w:r>
        <w:rPr>
          <w:rFonts w:ascii="Times New Roman" w:hAnsi="Times New Roman" w:cs="Times New Roman"/>
          <w:szCs w:val="24"/>
        </w:rPr>
        <w:t xml:space="preserve">However, </w:t>
      </w:r>
      <w:r w:rsidRPr="00B929A7">
        <w:rPr>
          <w:rFonts w:ascii="Times New Roman" w:hAnsi="Times New Roman" w:cs="Times New Roman"/>
          <w:szCs w:val="24"/>
        </w:rPr>
        <w:t xml:space="preserve">the practice that was </w:t>
      </w:r>
      <w:r>
        <w:rPr>
          <w:rFonts w:ascii="Times New Roman" w:hAnsi="Times New Roman" w:cs="Times New Roman"/>
          <w:szCs w:val="24"/>
        </w:rPr>
        <w:t>p</w:t>
      </w:r>
      <w:r w:rsidRPr="00B929A7">
        <w:rPr>
          <w:rFonts w:ascii="Times New Roman" w:hAnsi="Times New Roman" w:cs="Times New Roman"/>
          <w:szCs w:val="24"/>
        </w:rPr>
        <w:t xml:space="preserve">erhaps </w:t>
      </w:r>
      <w:r>
        <w:rPr>
          <w:rFonts w:ascii="Times New Roman" w:hAnsi="Times New Roman" w:cs="Times New Roman"/>
          <w:szCs w:val="24"/>
        </w:rPr>
        <w:t xml:space="preserve">the </w:t>
      </w:r>
      <w:r w:rsidRPr="00B929A7">
        <w:rPr>
          <w:rFonts w:ascii="Times New Roman" w:hAnsi="Times New Roman" w:cs="Times New Roman"/>
          <w:szCs w:val="24"/>
        </w:rPr>
        <w:t xml:space="preserve">most emblematic of their approach </w:t>
      </w:r>
      <w:r w:rsidRPr="00B929A7">
        <w:rPr>
          <w:rFonts w:ascii="Times New Roman" w:hAnsi="Times New Roman" w:cs="Times New Roman"/>
          <w:szCs w:val="24"/>
        </w:rPr>
        <w:lastRenderedPageBreak/>
        <w:t>towards nature was what they called ‘putting an order’ on a tree, singling out individual trees to be preserved because of their pleasing positioning and appearance, such as when writing to Mrs Wilton in 1975 to ask her not to cut down the tree on her front lawn.</w:t>
      </w:r>
      <w:r w:rsidRPr="00B929A7">
        <w:rPr>
          <w:rStyle w:val="FootnoteReference"/>
          <w:rFonts w:ascii="Times New Roman" w:hAnsi="Times New Roman" w:cs="Times New Roman"/>
          <w:szCs w:val="24"/>
        </w:rPr>
        <w:footnoteReference w:id="17"/>
      </w:r>
      <w:r w:rsidRPr="00B929A7">
        <w:rPr>
          <w:rFonts w:ascii="Times New Roman" w:hAnsi="Times New Roman" w:cs="Times New Roman"/>
          <w:szCs w:val="24"/>
        </w:rPr>
        <w:t xml:space="preserve"> This demonstrates the specificity of the CHIS’s environmental considerations, the focus on the minutiae. They were not contemplating nature as an ecological system in need of the same level of conservation as the buildings of the area, more as a useful array of decorations that could be tactfully applied to improve the character of Clifton and Hotwells.</w:t>
      </w:r>
    </w:p>
    <w:p w14:paraId="0A078653"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The philosophy of the CHIS very much </w:t>
      </w:r>
      <w:r>
        <w:rPr>
          <w:rFonts w:ascii="Times New Roman" w:hAnsi="Times New Roman" w:cs="Times New Roman"/>
          <w:szCs w:val="24"/>
        </w:rPr>
        <w:t>spawned</w:t>
      </w:r>
      <w:r w:rsidRPr="00B929A7">
        <w:rPr>
          <w:rFonts w:ascii="Times New Roman" w:hAnsi="Times New Roman" w:cs="Times New Roman"/>
          <w:szCs w:val="24"/>
        </w:rPr>
        <w:t xml:space="preserve"> from the local environment of the area, but from the urban environment as supposed to the natural. As the society developed it did begin to consider nature in a different light, seeing it not just as having aesthetic benefit, but also a recreational one, their 1977 constitution altering their aims to also include the ‘provision of facilities for recreation and other leisure time occupations… in the interest of social welfare’.</w:t>
      </w:r>
      <w:r w:rsidRPr="00B929A7">
        <w:rPr>
          <w:rStyle w:val="FootnoteReference"/>
          <w:rFonts w:ascii="Times New Roman" w:hAnsi="Times New Roman" w:cs="Times New Roman"/>
          <w:szCs w:val="24"/>
        </w:rPr>
        <w:footnoteReference w:id="18"/>
      </w:r>
      <w:r w:rsidRPr="00B929A7">
        <w:rPr>
          <w:rFonts w:ascii="Times New Roman" w:hAnsi="Times New Roman" w:cs="Times New Roman"/>
          <w:szCs w:val="24"/>
        </w:rPr>
        <w:t xml:space="preserve"> Still here however, the CHIS was interested in what the local ecology could do for them rather than what they could do for it.</w:t>
      </w:r>
    </w:p>
    <w:p w14:paraId="5DB8D2D3" w14:textId="77777777" w:rsidR="00995A2E" w:rsidRPr="00B929A7" w:rsidRDefault="00995A2E" w:rsidP="00995A2E">
      <w:pPr>
        <w:spacing w:after="240" w:line="480" w:lineRule="auto"/>
        <w:ind w:firstLine="720"/>
        <w:jc w:val="both"/>
        <w:rPr>
          <w:rFonts w:ascii="Times New Roman" w:hAnsi="Times New Roman" w:cs="Times New Roman"/>
          <w:szCs w:val="24"/>
        </w:rPr>
      </w:pPr>
    </w:p>
    <w:p w14:paraId="167CDD18" w14:textId="77777777" w:rsidR="00995A2E" w:rsidRPr="00B929A7" w:rsidRDefault="00995A2E" w:rsidP="00995A2E">
      <w:pPr>
        <w:spacing w:after="240" w:line="480" w:lineRule="auto"/>
        <w:jc w:val="center"/>
        <w:rPr>
          <w:rFonts w:ascii="Times New Roman" w:hAnsi="Times New Roman" w:cs="Times New Roman"/>
          <w:b/>
          <w:bCs/>
          <w:szCs w:val="24"/>
        </w:rPr>
      </w:pPr>
      <w:r w:rsidRPr="00B929A7">
        <w:rPr>
          <w:rFonts w:ascii="Times New Roman" w:hAnsi="Times New Roman" w:cs="Times New Roman"/>
          <w:b/>
          <w:bCs/>
          <w:szCs w:val="24"/>
        </w:rPr>
        <w:t>Bristol Visual and Environmental Group</w:t>
      </w:r>
    </w:p>
    <w:p w14:paraId="4F3A9F89" w14:textId="77777777" w:rsidR="00995A2E" w:rsidRPr="00B929A7"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t xml:space="preserve">The Bristol Visual and Environmental Group (BVEG), founded in 1967 (one year before the CHIS), took a far more radical approach as compared to the CHIS. Their remit took in the whole city as supposed to a single area and they paid </w:t>
      </w:r>
      <w:proofErr w:type="gramStart"/>
      <w:r w:rsidRPr="00B929A7">
        <w:rPr>
          <w:rFonts w:ascii="Times New Roman" w:hAnsi="Times New Roman" w:cs="Times New Roman"/>
          <w:szCs w:val="24"/>
        </w:rPr>
        <w:t>particular attention</w:t>
      </w:r>
      <w:proofErr w:type="gramEnd"/>
      <w:r w:rsidRPr="00B929A7">
        <w:rPr>
          <w:rFonts w:ascii="Times New Roman" w:hAnsi="Times New Roman" w:cs="Times New Roman"/>
          <w:szCs w:val="24"/>
        </w:rPr>
        <w:t xml:space="preserve"> to public transport as an alternative to the car. They argued that the development of large modern blocks and high-density road networks was damaging the character of the city as a whole and was impacting </w:t>
      </w:r>
      <w:r w:rsidRPr="00B929A7">
        <w:rPr>
          <w:rFonts w:ascii="Times New Roman" w:hAnsi="Times New Roman" w:cs="Times New Roman"/>
          <w:szCs w:val="24"/>
        </w:rPr>
        <w:lastRenderedPageBreak/>
        <w:t xml:space="preserve">the environment in the sense of that for the humans who lived there. One of their most common calls was to keep the city at a ‘human scale’, writing to the council in </w:t>
      </w:r>
      <w:r>
        <w:rPr>
          <w:rFonts w:ascii="Times New Roman" w:hAnsi="Times New Roman" w:cs="Times New Roman"/>
          <w:szCs w:val="24"/>
        </w:rPr>
        <w:t>1970</w:t>
      </w:r>
      <w:r w:rsidRPr="00B929A7">
        <w:rPr>
          <w:rFonts w:ascii="Times New Roman" w:hAnsi="Times New Roman" w:cs="Times New Roman"/>
          <w:szCs w:val="24"/>
        </w:rPr>
        <w:t xml:space="preserve"> berating ‘the old city losing all its atmosphere of a medieval walled town, the prevalence of ugly car-parks and offices, [and] the vanishing interest in gabled or curved roof lines’.</w:t>
      </w:r>
      <w:r w:rsidRPr="00B929A7">
        <w:rPr>
          <w:rStyle w:val="FootnoteReference"/>
          <w:rFonts w:ascii="Times New Roman" w:hAnsi="Times New Roman" w:cs="Times New Roman"/>
          <w:szCs w:val="24"/>
        </w:rPr>
        <w:footnoteReference w:id="19"/>
      </w:r>
      <w:r w:rsidRPr="00B929A7">
        <w:rPr>
          <w:rFonts w:ascii="Times New Roman" w:hAnsi="Times New Roman" w:cs="Times New Roman"/>
          <w:szCs w:val="24"/>
        </w:rPr>
        <w:t xml:space="preserve"> They were also concerned with tall buildings breaking up the terraced nature of the city as it sat on the hill, meaning they argued that buildings higher up the hill should be able overlook those beneath them. </w:t>
      </w:r>
      <w:r>
        <w:rPr>
          <w:rFonts w:ascii="Times New Roman" w:hAnsi="Times New Roman" w:cs="Times New Roman"/>
          <w:szCs w:val="24"/>
        </w:rPr>
        <w:t>One thing that set the</w:t>
      </w:r>
      <w:r w:rsidRPr="00B929A7">
        <w:rPr>
          <w:rFonts w:ascii="Times New Roman" w:hAnsi="Times New Roman" w:cs="Times New Roman"/>
          <w:szCs w:val="24"/>
        </w:rPr>
        <w:t xml:space="preserve"> BVEG </w:t>
      </w:r>
      <w:r>
        <w:rPr>
          <w:rFonts w:ascii="Times New Roman" w:hAnsi="Times New Roman" w:cs="Times New Roman"/>
          <w:szCs w:val="24"/>
        </w:rPr>
        <w:t>apart from the</w:t>
      </w:r>
      <w:r w:rsidRPr="00B929A7">
        <w:rPr>
          <w:rFonts w:ascii="Times New Roman" w:hAnsi="Times New Roman" w:cs="Times New Roman"/>
          <w:szCs w:val="24"/>
        </w:rPr>
        <w:t xml:space="preserve"> CHIS</w:t>
      </w:r>
      <w:r>
        <w:rPr>
          <w:rFonts w:ascii="Times New Roman" w:hAnsi="Times New Roman" w:cs="Times New Roman"/>
          <w:szCs w:val="24"/>
        </w:rPr>
        <w:t xml:space="preserve"> was its level of political engagement</w:t>
      </w:r>
      <w:r w:rsidRPr="00B929A7">
        <w:rPr>
          <w:rFonts w:ascii="Times New Roman" w:hAnsi="Times New Roman" w:cs="Times New Roman"/>
          <w:szCs w:val="24"/>
        </w:rPr>
        <w:t>,</w:t>
      </w:r>
      <w:r>
        <w:rPr>
          <w:rFonts w:ascii="Times New Roman" w:hAnsi="Times New Roman" w:cs="Times New Roman"/>
          <w:szCs w:val="24"/>
        </w:rPr>
        <w:t xml:space="preserve"> frequently writing to and criticising the city council as well as putting out argumentative leaflets and newsletters and even</w:t>
      </w:r>
      <w:r w:rsidRPr="00B929A7">
        <w:rPr>
          <w:rFonts w:ascii="Times New Roman" w:hAnsi="Times New Roman" w:cs="Times New Roman"/>
          <w:szCs w:val="24"/>
        </w:rPr>
        <w:t xml:space="preserve"> forming a policy in 1971 to ‘name and shame’ urban planners who damaged the integrity of the city as they saw it.</w:t>
      </w:r>
      <w:r w:rsidRPr="00B929A7">
        <w:rPr>
          <w:rStyle w:val="FootnoteReference"/>
          <w:rFonts w:ascii="Times New Roman" w:hAnsi="Times New Roman" w:cs="Times New Roman"/>
          <w:szCs w:val="24"/>
        </w:rPr>
        <w:footnoteReference w:id="20"/>
      </w:r>
      <w:r w:rsidRPr="00B929A7">
        <w:rPr>
          <w:rFonts w:ascii="Times New Roman" w:hAnsi="Times New Roman" w:cs="Times New Roman"/>
          <w:szCs w:val="24"/>
        </w:rPr>
        <w:t xml:space="preserve"> </w:t>
      </w:r>
    </w:p>
    <w:p w14:paraId="17071EFE" w14:textId="77777777" w:rsidR="00995A2E" w:rsidRPr="00B929A7" w:rsidRDefault="00995A2E" w:rsidP="00995A2E">
      <w:pPr>
        <w:spacing w:line="480" w:lineRule="auto"/>
        <w:ind w:firstLine="720"/>
        <w:jc w:val="both"/>
        <w:rPr>
          <w:rFonts w:ascii="Times New Roman" w:hAnsi="Times New Roman" w:cs="Times New Roman"/>
          <w:szCs w:val="24"/>
        </w:rPr>
      </w:pPr>
      <w:r w:rsidRPr="00B929A7">
        <w:rPr>
          <w:rFonts w:ascii="Times New Roman" w:hAnsi="Times New Roman" w:cs="Times New Roman"/>
          <w:szCs w:val="24"/>
        </w:rPr>
        <w:t>In its language the BVEG demonstrated a desire to tie itself to environmental discussion and spoke out strongly on green issues. In their public newsletters during the early 1970s they wrote that the council should ‘think hard before they develop more housing on GREEN OPEN SPACE’, recognising the inherent value of natural spaces. They were also very concerned with the environmental impact of the car on human health and the health of the city, writing that the council should instead ‘encourage the use of GREEN TRANSPORT using WATER AND RAIL’.</w:t>
      </w:r>
      <w:r w:rsidRPr="00B929A7">
        <w:rPr>
          <w:rStyle w:val="FootnoteReference"/>
          <w:rFonts w:ascii="Times New Roman" w:hAnsi="Times New Roman" w:cs="Times New Roman"/>
          <w:szCs w:val="24"/>
        </w:rPr>
        <w:footnoteReference w:id="21"/>
      </w:r>
      <w:r w:rsidRPr="00B929A7">
        <w:rPr>
          <w:rFonts w:ascii="Times New Roman" w:hAnsi="Times New Roman" w:cs="Times New Roman"/>
          <w:szCs w:val="24"/>
        </w:rPr>
        <w:t xml:space="preserve"> Ultimately however the group proved more interested in the ‘visual’ portion of their name as supposed to the ‘environmental’. Their use of “green language” was more an attempt to capture the zeitgeist than to follow it. They called for the creation of conservation areas, but only across urban spaces as supposed to natural.</w:t>
      </w:r>
      <w:r w:rsidRPr="00B929A7">
        <w:rPr>
          <w:rStyle w:val="FootnoteReference"/>
          <w:rFonts w:ascii="Times New Roman" w:hAnsi="Times New Roman" w:cs="Times New Roman"/>
          <w:szCs w:val="24"/>
        </w:rPr>
        <w:footnoteReference w:id="22"/>
      </w:r>
      <w:r w:rsidRPr="00B929A7">
        <w:rPr>
          <w:rFonts w:ascii="Times New Roman" w:hAnsi="Times New Roman" w:cs="Times New Roman"/>
          <w:szCs w:val="24"/>
        </w:rPr>
        <w:t xml:space="preserve"> They thought the council shouldn’t build on </w:t>
      </w:r>
      <w:r w:rsidRPr="00B929A7">
        <w:rPr>
          <w:rFonts w:ascii="Times New Roman" w:hAnsi="Times New Roman" w:cs="Times New Roman"/>
          <w:szCs w:val="24"/>
        </w:rPr>
        <w:lastRenderedPageBreak/>
        <w:t>green spaces, but because ‘there is so much derelict land available in the city centre’ as supposed to a wish to preserve the spaces themselves.</w:t>
      </w:r>
      <w:r w:rsidRPr="00B929A7">
        <w:rPr>
          <w:rStyle w:val="FootnoteReference"/>
          <w:rFonts w:ascii="Times New Roman" w:hAnsi="Times New Roman" w:cs="Times New Roman"/>
          <w:szCs w:val="24"/>
        </w:rPr>
        <w:footnoteReference w:id="23"/>
      </w:r>
      <w:r w:rsidRPr="00B929A7">
        <w:rPr>
          <w:rFonts w:ascii="Times New Roman" w:hAnsi="Times New Roman" w:cs="Times New Roman"/>
          <w:szCs w:val="24"/>
        </w:rPr>
        <w:t xml:space="preserve"> In a newsletter in 1972 they wrote that the group’s aim was ‘to preserve the historic and unique character of Bristol… these aims being consistent with conservation and the prudent use of natural resources’.</w:t>
      </w:r>
      <w:r w:rsidRPr="00B929A7">
        <w:rPr>
          <w:rStyle w:val="FootnoteReference"/>
          <w:rFonts w:ascii="Times New Roman" w:hAnsi="Times New Roman" w:cs="Times New Roman"/>
          <w:szCs w:val="24"/>
        </w:rPr>
        <w:footnoteReference w:id="24"/>
      </w:r>
      <w:r w:rsidRPr="00B929A7">
        <w:rPr>
          <w:rFonts w:ascii="Times New Roman" w:hAnsi="Times New Roman" w:cs="Times New Roman"/>
          <w:szCs w:val="24"/>
        </w:rPr>
        <w:t xml:space="preserve"> The order and wording of these objectives is important as they demonstrate that the group was primarily concerned, similarly to the CHIS, with the architectural character of the area, however they recognised that these goals could be ‘consistent’ with environmentalist causes. </w:t>
      </w:r>
    </w:p>
    <w:p w14:paraId="073CB00C" w14:textId="77777777" w:rsidR="00995A2E" w:rsidRPr="00B929A7" w:rsidRDefault="00995A2E" w:rsidP="00995A2E">
      <w:pPr>
        <w:spacing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Where the CHIS was interested in the aesthetic of nature and the environment, the BVEG was interested in the language of environmentalism, utilising it to further the appeal of their arguments to the public. </w:t>
      </w:r>
      <w:proofErr w:type="gramStart"/>
      <w:r w:rsidRPr="00B929A7">
        <w:rPr>
          <w:rFonts w:ascii="Times New Roman" w:hAnsi="Times New Roman" w:cs="Times New Roman"/>
          <w:szCs w:val="24"/>
        </w:rPr>
        <w:t>In actuality the</w:t>
      </w:r>
      <w:proofErr w:type="gramEnd"/>
      <w:r w:rsidRPr="00B929A7">
        <w:rPr>
          <w:rFonts w:ascii="Times New Roman" w:hAnsi="Times New Roman" w:cs="Times New Roman"/>
          <w:szCs w:val="24"/>
        </w:rPr>
        <w:t xml:space="preserve"> BVEG and the CHIS had very similar agendas, but the more political approach that the BVEG took on those issues led it to be more attentive to, and able to capitalise upon, political trends. The group’s central message had always been that ‘Georgian Bristol [was] under threat’; what they recognised was that the things that threatened it: roads, cars, and tower blocks, were the same things that environmentalists were concerned with as well.</w:t>
      </w:r>
      <w:r w:rsidRPr="00B929A7">
        <w:rPr>
          <w:rStyle w:val="FootnoteReference"/>
          <w:rFonts w:ascii="Times New Roman" w:hAnsi="Times New Roman" w:cs="Times New Roman"/>
          <w:szCs w:val="24"/>
        </w:rPr>
        <w:footnoteReference w:id="25"/>
      </w:r>
    </w:p>
    <w:p w14:paraId="3E3A718F" w14:textId="77777777" w:rsidR="00995A2E" w:rsidRPr="00B929A7" w:rsidRDefault="00995A2E" w:rsidP="00995A2E">
      <w:pPr>
        <w:spacing w:line="480" w:lineRule="auto"/>
        <w:ind w:firstLine="720"/>
        <w:jc w:val="both"/>
        <w:rPr>
          <w:rFonts w:ascii="Times New Roman" w:hAnsi="Times New Roman" w:cs="Times New Roman"/>
          <w:szCs w:val="24"/>
        </w:rPr>
      </w:pPr>
      <w:r w:rsidRPr="00B929A7">
        <w:rPr>
          <w:rFonts w:ascii="Times New Roman" w:hAnsi="Times New Roman" w:cs="Times New Roman"/>
          <w:szCs w:val="24"/>
        </w:rPr>
        <w:t>These two societies were localists, in that they were drawing influence from, and looking for change to, local causes. Their concern lay with the identity of Bristol as a city in the post-war context. In the present day this image is often tied to nature, the environment, and environmentalism however at the conception of these groups in the sixties and early seventies the natural world was not prevalent in their philosophies for civic renewal.</w:t>
      </w:r>
      <w:r w:rsidRPr="00B929A7">
        <w:rPr>
          <w:rStyle w:val="FootnoteReference"/>
          <w:rFonts w:ascii="Times New Roman" w:hAnsi="Times New Roman" w:cs="Times New Roman"/>
          <w:szCs w:val="24"/>
        </w:rPr>
        <w:footnoteReference w:id="26"/>
      </w:r>
      <w:r w:rsidRPr="00B929A7">
        <w:rPr>
          <w:rFonts w:ascii="Times New Roman" w:hAnsi="Times New Roman" w:cs="Times New Roman"/>
          <w:szCs w:val="24"/>
        </w:rPr>
        <w:t xml:space="preserve">  For them the </w:t>
      </w:r>
      <w:r w:rsidRPr="00B929A7">
        <w:rPr>
          <w:rFonts w:ascii="Times New Roman" w:hAnsi="Times New Roman" w:cs="Times New Roman"/>
          <w:szCs w:val="24"/>
        </w:rPr>
        <w:lastRenderedPageBreak/>
        <w:t xml:space="preserve">“local environment” for which they sought change was predominantly an urban one and the task at hand was one of town planning and the encouragement of architectural rigour. The natural world held a place in that schematic, but an ancillary one; it was not a driving factor for their activism. From the localist standpoint, it was the buildings of Bristol that had been destroyed in the war, and it was the building in Bristol that was destroying the city after it. Thus, they did not conceive of the environment as </w:t>
      </w:r>
      <w:r>
        <w:rPr>
          <w:rFonts w:ascii="Times New Roman" w:hAnsi="Times New Roman" w:cs="Times New Roman"/>
          <w:szCs w:val="24"/>
        </w:rPr>
        <w:t xml:space="preserve">other societies </w:t>
      </w:r>
      <w:r w:rsidRPr="00B929A7">
        <w:rPr>
          <w:rFonts w:ascii="Times New Roman" w:hAnsi="Times New Roman" w:cs="Times New Roman"/>
          <w:szCs w:val="24"/>
        </w:rPr>
        <w:t>with more international agenda</w:t>
      </w:r>
      <w:r>
        <w:rPr>
          <w:rFonts w:ascii="Times New Roman" w:hAnsi="Times New Roman" w:cs="Times New Roman"/>
          <w:szCs w:val="24"/>
        </w:rPr>
        <w:t>s</w:t>
      </w:r>
      <w:r w:rsidRPr="00B929A7">
        <w:rPr>
          <w:rFonts w:ascii="Times New Roman" w:hAnsi="Times New Roman" w:cs="Times New Roman"/>
          <w:szCs w:val="24"/>
        </w:rPr>
        <w:t xml:space="preserve"> might. Bristol was not a piece of the puzzle, it was the puzzle, and the natural world simply did not fit in as a key concern, indeed, the city</w:t>
      </w:r>
      <w:r w:rsidRPr="009D6042">
        <w:rPr>
          <w:rFonts w:ascii="Times New Roman" w:hAnsi="Times New Roman" w:cs="Times New Roman"/>
          <w:szCs w:val="24"/>
        </w:rPr>
        <w:t xml:space="preserve"> </w:t>
      </w:r>
      <w:r w:rsidRPr="00B929A7">
        <w:rPr>
          <w:rFonts w:ascii="Times New Roman" w:hAnsi="Times New Roman" w:cs="Times New Roman"/>
          <w:szCs w:val="24"/>
        </w:rPr>
        <w:t>generally is a place where it is of the least concern.</w:t>
      </w:r>
    </w:p>
    <w:p w14:paraId="63235370" w14:textId="77777777" w:rsidR="00995A2E" w:rsidRPr="00B929A7" w:rsidRDefault="00995A2E" w:rsidP="00995A2E">
      <w:pPr>
        <w:spacing w:line="480" w:lineRule="auto"/>
        <w:ind w:firstLine="720"/>
        <w:jc w:val="both"/>
        <w:rPr>
          <w:rFonts w:ascii="Times New Roman" w:hAnsi="Times New Roman" w:cs="Times New Roman"/>
          <w:szCs w:val="24"/>
        </w:rPr>
      </w:pPr>
    </w:p>
    <w:p w14:paraId="5D44DD62" w14:textId="77777777" w:rsidR="00995A2E" w:rsidRPr="00B929A7" w:rsidRDefault="00995A2E" w:rsidP="00995A2E">
      <w:pPr>
        <w:spacing w:line="480" w:lineRule="auto"/>
        <w:ind w:firstLine="720"/>
        <w:jc w:val="both"/>
        <w:rPr>
          <w:rFonts w:ascii="Times New Roman" w:hAnsi="Times New Roman" w:cs="Times New Roman"/>
          <w:szCs w:val="24"/>
        </w:rPr>
      </w:pPr>
    </w:p>
    <w:p w14:paraId="35EDCF72" w14:textId="77777777" w:rsidR="00995A2E" w:rsidRPr="00B929A7" w:rsidRDefault="00995A2E" w:rsidP="00995A2E">
      <w:pPr>
        <w:spacing w:line="480" w:lineRule="auto"/>
        <w:ind w:firstLine="720"/>
        <w:jc w:val="both"/>
        <w:rPr>
          <w:rFonts w:ascii="Times New Roman" w:hAnsi="Times New Roman" w:cs="Times New Roman"/>
          <w:szCs w:val="24"/>
        </w:rPr>
      </w:pPr>
    </w:p>
    <w:p w14:paraId="7F3C0FE4" w14:textId="77777777" w:rsidR="00995A2E" w:rsidRPr="00B929A7" w:rsidRDefault="00995A2E" w:rsidP="00995A2E">
      <w:pPr>
        <w:spacing w:line="480" w:lineRule="auto"/>
        <w:ind w:firstLine="720"/>
        <w:jc w:val="both"/>
        <w:rPr>
          <w:rFonts w:ascii="Times New Roman" w:hAnsi="Times New Roman" w:cs="Times New Roman"/>
          <w:szCs w:val="24"/>
        </w:rPr>
      </w:pPr>
    </w:p>
    <w:p w14:paraId="3E3AA8F8" w14:textId="77777777" w:rsidR="00995A2E" w:rsidRPr="00B929A7" w:rsidRDefault="00995A2E" w:rsidP="00995A2E">
      <w:pPr>
        <w:spacing w:line="480" w:lineRule="auto"/>
        <w:ind w:firstLine="720"/>
        <w:jc w:val="both"/>
        <w:rPr>
          <w:rFonts w:ascii="Times New Roman" w:hAnsi="Times New Roman" w:cs="Times New Roman"/>
          <w:szCs w:val="24"/>
        </w:rPr>
      </w:pPr>
    </w:p>
    <w:p w14:paraId="6B7117C5" w14:textId="77777777" w:rsidR="00995A2E" w:rsidRPr="00B929A7" w:rsidRDefault="00995A2E" w:rsidP="00995A2E">
      <w:pPr>
        <w:spacing w:line="480" w:lineRule="auto"/>
        <w:ind w:firstLine="720"/>
        <w:jc w:val="both"/>
        <w:rPr>
          <w:rFonts w:ascii="Times New Roman" w:hAnsi="Times New Roman" w:cs="Times New Roman"/>
          <w:szCs w:val="24"/>
        </w:rPr>
      </w:pPr>
    </w:p>
    <w:p w14:paraId="6CA9CD0F" w14:textId="77777777" w:rsidR="00995A2E" w:rsidRPr="00B929A7" w:rsidRDefault="00995A2E" w:rsidP="00995A2E">
      <w:pPr>
        <w:spacing w:line="480" w:lineRule="auto"/>
        <w:ind w:firstLine="720"/>
        <w:jc w:val="both"/>
        <w:rPr>
          <w:rFonts w:ascii="Times New Roman" w:hAnsi="Times New Roman" w:cs="Times New Roman"/>
          <w:szCs w:val="24"/>
        </w:rPr>
      </w:pPr>
    </w:p>
    <w:p w14:paraId="492CB940" w14:textId="77777777" w:rsidR="00995A2E" w:rsidRPr="00B929A7" w:rsidRDefault="00995A2E" w:rsidP="00995A2E">
      <w:pPr>
        <w:spacing w:line="480" w:lineRule="auto"/>
        <w:ind w:firstLine="720"/>
        <w:jc w:val="both"/>
        <w:rPr>
          <w:rFonts w:ascii="Times New Roman" w:hAnsi="Times New Roman" w:cs="Times New Roman"/>
          <w:szCs w:val="24"/>
        </w:rPr>
      </w:pPr>
    </w:p>
    <w:p w14:paraId="53CBAF61" w14:textId="77777777" w:rsidR="00995A2E" w:rsidRPr="00B929A7" w:rsidRDefault="00995A2E" w:rsidP="00995A2E">
      <w:pPr>
        <w:spacing w:line="480" w:lineRule="auto"/>
        <w:ind w:firstLine="720"/>
        <w:jc w:val="both"/>
        <w:rPr>
          <w:rFonts w:ascii="Times New Roman" w:hAnsi="Times New Roman" w:cs="Times New Roman"/>
          <w:szCs w:val="24"/>
        </w:rPr>
      </w:pPr>
    </w:p>
    <w:p w14:paraId="481401FE" w14:textId="77777777" w:rsidR="00995A2E" w:rsidRPr="00B929A7" w:rsidRDefault="00995A2E" w:rsidP="00995A2E">
      <w:pPr>
        <w:spacing w:line="480" w:lineRule="auto"/>
        <w:ind w:firstLine="720"/>
        <w:jc w:val="both"/>
        <w:rPr>
          <w:rFonts w:ascii="Times New Roman" w:hAnsi="Times New Roman" w:cs="Times New Roman"/>
          <w:szCs w:val="24"/>
        </w:rPr>
      </w:pPr>
    </w:p>
    <w:p w14:paraId="429D3A60" w14:textId="77777777" w:rsidR="00995A2E" w:rsidRPr="00B929A7" w:rsidRDefault="00995A2E" w:rsidP="00995A2E">
      <w:pPr>
        <w:spacing w:line="480" w:lineRule="auto"/>
        <w:ind w:firstLine="720"/>
        <w:jc w:val="both"/>
        <w:rPr>
          <w:rFonts w:ascii="Times New Roman" w:hAnsi="Times New Roman" w:cs="Times New Roman"/>
          <w:szCs w:val="24"/>
        </w:rPr>
      </w:pPr>
    </w:p>
    <w:p w14:paraId="24D54B32" w14:textId="77777777" w:rsidR="00995A2E" w:rsidRPr="00B929A7" w:rsidRDefault="00995A2E" w:rsidP="00995A2E">
      <w:pPr>
        <w:spacing w:line="480" w:lineRule="auto"/>
        <w:ind w:firstLine="720"/>
        <w:jc w:val="both"/>
        <w:rPr>
          <w:rFonts w:ascii="Times New Roman" w:hAnsi="Times New Roman" w:cs="Times New Roman"/>
          <w:szCs w:val="24"/>
        </w:rPr>
      </w:pPr>
    </w:p>
    <w:p w14:paraId="25B27A3C" w14:textId="77777777" w:rsidR="00995A2E" w:rsidRPr="00B929A7" w:rsidRDefault="00995A2E" w:rsidP="00995A2E">
      <w:pPr>
        <w:spacing w:line="480" w:lineRule="auto"/>
        <w:ind w:firstLine="720"/>
        <w:jc w:val="both"/>
        <w:rPr>
          <w:rFonts w:ascii="Times New Roman" w:hAnsi="Times New Roman" w:cs="Times New Roman"/>
          <w:szCs w:val="24"/>
        </w:rPr>
      </w:pPr>
    </w:p>
    <w:p w14:paraId="4B0804B2" w14:textId="77777777" w:rsidR="00995A2E" w:rsidRDefault="00995A2E" w:rsidP="00995A2E">
      <w:pPr>
        <w:spacing w:line="480" w:lineRule="auto"/>
        <w:jc w:val="both"/>
        <w:rPr>
          <w:rFonts w:ascii="Times New Roman" w:hAnsi="Times New Roman" w:cs="Times New Roman"/>
          <w:szCs w:val="24"/>
        </w:rPr>
      </w:pPr>
    </w:p>
    <w:p w14:paraId="0DA903A6" w14:textId="77777777" w:rsidR="00995A2E" w:rsidRPr="00B929A7" w:rsidRDefault="00995A2E" w:rsidP="00995A2E">
      <w:pPr>
        <w:spacing w:line="480" w:lineRule="auto"/>
        <w:jc w:val="both"/>
        <w:rPr>
          <w:rFonts w:ascii="Times New Roman" w:hAnsi="Times New Roman" w:cs="Times New Roman"/>
          <w:szCs w:val="24"/>
        </w:rPr>
      </w:pPr>
    </w:p>
    <w:p w14:paraId="27FDA8C2" w14:textId="77777777" w:rsidR="00995A2E" w:rsidRPr="00B929A7" w:rsidRDefault="00995A2E" w:rsidP="00995A2E">
      <w:pPr>
        <w:spacing w:line="480" w:lineRule="auto"/>
        <w:jc w:val="center"/>
        <w:rPr>
          <w:rFonts w:ascii="Times New Roman" w:hAnsi="Times New Roman" w:cs="Times New Roman"/>
          <w:sz w:val="32"/>
          <w:szCs w:val="32"/>
        </w:rPr>
      </w:pPr>
      <w:r w:rsidRPr="00B929A7">
        <w:rPr>
          <w:rFonts w:ascii="Times New Roman" w:hAnsi="Times New Roman" w:cs="Times New Roman"/>
          <w:sz w:val="32"/>
          <w:szCs w:val="32"/>
        </w:rPr>
        <w:t>CHAPTER TWO</w:t>
      </w:r>
    </w:p>
    <w:p w14:paraId="493FEFD2" w14:textId="77777777" w:rsidR="00995A2E" w:rsidRPr="00B929A7" w:rsidRDefault="00995A2E" w:rsidP="00995A2E">
      <w:pPr>
        <w:spacing w:after="240" w:line="480" w:lineRule="auto"/>
        <w:jc w:val="center"/>
        <w:rPr>
          <w:rFonts w:ascii="Times New Roman" w:hAnsi="Times New Roman" w:cs="Times New Roman"/>
          <w:b/>
          <w:bCs/>
          <w:szCs w:val="24"/>
        </w:rPr>
      </w:pPr>
      <w:r w:rsidRPr="00B929A7">
        <w:rPr>
          <w:rFonts w:ascii="Times New Roman" w:hAnsi="Times New Roman" w:cs="Times New Roman"/>
          <w:b/>
          <w:bCs/>
          <w:szCs w:val="24"/>
        </w:rPr>
        <w:t>Bristol Life-Style Movement</w:t>
      </w:r>
    </w:p>
    <w:p w14:paraId="34E020DC" w14:textId="77777777" w:rsidR="00995A2E" w:rsidRPr="00B929A7"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t xml:space="preserve">What of organisations that held more internationalist attitudes? As alluded to at the close of the first chapter, this essay finds that the globalists incorporated concerns over ecology and nature more deeply into their core philosophy. However, this did not necessarily translate to stronger advocacy for environmental causes, as is the case with the Bristol Life-Style Movement (BLSM). The philosophy of the BLSM is perhaps the most interesting of those explored in this essay as it was simultaneously global and individualistic, </w:t>
      </w:r>
      <w:proofErr w:type="gramStart"/>
      <w:r w:rsidRPr="00B929A7">
        <w:rPr>
          <w:rFonts w:ascii="Times New Roman" w:hAnsi="Times New Roman" w:cs="Times New Roman"/>
          <w:szCs w:val="24"/>
        </w:rPr>
        <w:t>radical</w:t>
      </w:r>
      <w:proofErr w:type="gramEnd"/>
      <w:r w:rsidRPr="00B929A7">
        <w:rPr>
          <w:rFonts w:ascii="Times New Roman" w:hAnsi="Times New Roman" w:cs="Times New Roman"/>
          <w:szCs w:val="24"/>
        </w:rPr>
        <w:t xml:space="preserve"> and conservative. The group was a Christian organisation that stood against much of what the “modern world” had brought them in the sixties and seventies. They wrote to their members of ‘the myth of progress’, advocated for ‘freedom from the consumerist rat-race’, and were fond of quoting Gandhi: ‘there is enough in the world for everyone’s need but not enough for everyone’s greed’.</w:t>
      </w:r>
      <w:r w:rsidRPr="00B929A7">
        <w:rPr>
          <w:rStyle w:val="FootnoteReference"/>
          <w:rFonts w:ascii="Times New Roman" w:hAnsi="Times New Roman" w:cs="Times New Roman"/>
          <w:szCs w:val="24"/>
        </w:rPr>
        <w:footnoteReference w:id="27"/>
      </w:r>
      <w:r w:rsidRPr="00B929A7">
        <w:rPr>
          <w:rFonts w:ascii="Times New Roman" w:hAnsi="Times New Roman" w:cs="Times New Roman"/>
          <w:szCs w:val="24"/>
        </w:rPr>
        <w:t xml:space="preserve"> They were disillusioned with capitalism and saw the environment as key casualty of it, they wanted a return to a simpler life, a life that was closer to God.</w:t>
      </w:r>
    </w:p>
    <w:p w14:paraId="15595C09"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The BLSM saw their action as part of a wider struggle for ‘global justice’.</w:t>
      </w:r>
      <w:r w:rsidRPr="00B929A7">
        <w:rPr>
          <w:rStyle w:val="FootnoteReference"/>
          <w:rFonts w:ascii="Times New Roman" w:hAnsi="Times New Roman" w:cs="Times New Roman"/>
          <w:szCs w:val="24"/>
        </w:rPr>
        <w:footnoteReference w:id="28"/>
      </w:r>
      <w:r w:rsidRPr="00B929A7">
        <w:rPr>
          <w:rFonts w:ascii="Times New Roman" w:hAnsi="Times New Roman" w:cs="Times New Roman"/>
          <w:szCs w:val="24"/>
        </w:rPr>
        <w:t xml:space="preserve"> They supported increases in foreign aid, the boycotting of South African goods over apartheid, and the attendance of the ‘fight world poverty mass rally’ in 1985.</w:t>
      </w:r>
      <w:r w:rsidRPr="00B929A7">
        <w:rPr>
          <w:rStyle w:val="FootnoteReference"/>
          <w:rFonts w:ascii="Times New Roman" w:hAnsi="Times New Roman" w:cs="Times New Roman"/>
          <w:szCs w:val="24"/>
        </w:rPr>
        <w:footnoteReference w:id="29"/>
      </w:r>
      <w:r w:rsidRPr="00B929A7">
        <w:rPr>
          <w:rFonts w:ascii="Times New Roman" w:hAnsi="Times New Roman" w:cs="Times New Roman"/>
          <w:szCs w:val="24"/>
        </w:rPr>
        <w:t xml:space="preserve"> They framed these as </w:t>
      </w:r>
      <w:r w:rsidRPr="00B929A7">
        <w:rPr>
          <w:rFonts w:ascii="Times New Roman" w:hAnsi="Times New Roman" w:cs="Times New Roman"/>
          <w:szCs w:val="24"/>
        </w:rPr>
        <w:lastRenderedPageBreak/>
        <w:t>environmental issues, saying in their promotional material that ‘peace means sharing of resources’ and that ‘conservation is survival’.</w:t>
      </w:r>
      <w:r w:rsidRPr="00B929A7">
        <w:rPr>
          <w:rStyle w:val="FootnoteReference"/>
          <w:rFonts w:ascii="Times New Roman" w:hAnsi="Times New Roman" w:cs="Times New Roman"/>
          <w:szCs w:val="24"/>
        </w:rPr>
        <w:footnoteReference w:id="30"/>
      </w:r>
      <w:r w:rsidRPr="00B929A7">
        <w:rPr>
          <w:rFonts w:ascii="Times New Roman" w:hAnsi="Times New Roman" w:cs="Times New Roman"/>
          <w:szCs w:val="24"/>
        </w:rPr>
        <w:t xml:space="preserve"> This was a fusion of environmentalism with traditional Christian causes; destruction of the environment was a large scale issue that, they argued, required a coming together to address. In other words, the environmental threat was a single, global, unifying factor that underlay many other causes the group cared about and acted as </w:t>
      </w:r>
      <w:r>
        <w:rPr>
          <w:rFonts w:ascii="Times New Roman" w:hAnsi="Times New Roman" w:cs="Times New Roman"/>
          <w:szCs w:val="24"/>
        </w:rPr>
        <w:t xml:space="preserve">a </w:t>
      </w:r>
      <w:r w:rsidRPr="00B929A7">
        <w:rPr>
          <w:rFonts w:ascii="Times New Roman" w:hAnsi="Times New Roman" w:cs="Times New Roman"/>
          <w:szCs w:val="24"/>
        </w:rPr>
        <w:t>new reason to spread their charity and faith. The environment of Bristol was inextricably linked to that of China or Lesotho and people in the west needed to be made aware of ‘the environmental destruction on which their standard of living depends’.</w:t>
      </w:r>
      <w:r w:rsidRPr="00B929A7">
        <w:rPr>
          <w:rStyle w:val="FootnoteReference"/>
          <w:rFonts w:ascii="Times New Roman" w:hAnsi="Times New Roman" w:cs="Times New Roman"/>
          <w:szCs w:val="24"/>
        </w:rPr>
        <w:footnoteReference w:id="31"/>
      </w:r>
      <w:r w:rsidRPr="00B929A7">
        <w:rPr>
          <w:rFonts w:ascii="Times New Roman" w:hAnsi="Times New Roman" w:cs="Times New Roman"/>
          <w:szCs w:val="24"/>
        </w:rPr>
        <w:t xml:space="preserve"> In these ways the group was more radical than the CHIS or the BVEG, as betrayed in them calling themselves a Life-Style ‘movement’ rather than a group or society. </w:t>
      </w:r>
    </w:p>
    <w:p w14:paraId="202C7D05"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However, the </w:t>
      </w:r>
      <w:r>
        <w:rPr>
          <w:rFonts w:ascii="Times New Roman" w:hAnsi="Times New Roman" w:cs="Times New Roman"/>
          <w:szCs w:val="24"/>
        </w:rPr>
        <w:t xml:space="preserve">official documents of the BLSM reveal that </w:t>
      </w:r>
      <w:r w:rsidRPr="00B929A7">
        <w:rPr>
          <w:rFonts w:ascii="Times New Roman" w:hAnsi="Times New Roman" w:cs="Times New Roman"/>
          <w:szCs w:val="24"/>
        </w:rPr>
        <w:t>practical action the</w:t>
      </w:r>
      <w:r>
        <w:rPr>
          <w:rFonts w:ascii="Times New Roman" w:hAnsi="Times New Roman" w:cs="Times New Roman"/>
          <w:szCs w:val="24"/>
        </w:rPr>
        <w:t xml:space="preserve">y </w:t>
      </w:r>
      <w:r w:rsidRPr="00B929A7">
        <w:rPr>
          <w:rFonts w:ascii="Times New Roman" w:hAnsi="Times New Roman" w:cs="Times New Roman"/>
          <w:szCs w:val="24"/>
        </w:rPr>
        <w:t>advocated be took was not nearly so radical as their language and ideology</w:t>
      </w:r>
      <w:r>
        <w:rPr>
          <w:rFonts w:ascii="Times New Roman" w:hAnsi="Times New Roman" w:cs="Times New Roman"/>
          <w:szCs w:val="24"/>
        </w:rPr>
        <w:t xml:space="preserve"> in their promotional material</w:t>
      </w:r>
      <w:r w:rsidRPr="00B929A7">
        <w:rPr>
          <w:rFonts w:ascii="Times New Roman" w:hAnsi="Times New Roman" w:cs="Times New Roman"/>
          <w:szCs w:val="24"/>
        </w:rPr>
        <w:t xml:space="preserve">. They stood against global ecological devastation, but they did not ask for societal or systemic change </w:t>
      </w:r>
      <w:proofErr w:type="gramStart"/>
      <w:r w:rsidRPr="00B929A7">
        <w:rPr>
          <w:rFonts w:ascii="Times New Roman" w:hAnsi="Times New Roman" w:cs="Times New Roman"/>
          <w:szCs w:val="24"/>
        </w:rPr>
        <w:t>in order to</w:t>
      </w:r>
      <w:proofErr w:type="gramEnd"/>
      <w:r w:rsidRPr="00B929A7">
        <w:rPr>
          <w:rFonts w:ascii="Times New Roman" w:hAnsi="Times New Roman" w:cs="Times New Roman"/>
          <w:szCs w:val="24"/>
        </w:rPr>
        <w:t xml:space="preserve"> combat it, instead they focussed on changes in individual lifestyle choices. Their slogan, was ‘live simply that all may simply live’ and they asked of their members that they ‘commit themselves to a moderate lifestyle as a personal contribution to the conservation of our planet’.</w:t>
      </w:r>
      <w:r w:rsidRPr="00B929A7">
        <w:rPr>
          <w:rStyle w:val="FootnoteReference"/>
          <w:rFonts w:ascii="Times New Roman" w:hAnsi="Times New Roman" w:cs="Times New Roman"/>
          <w:szCs w:val="24"/>
        </w:rPr>
        <w:footnoteReference w:id="32"/>
      </w:r>
      <w:r w:rsidRPr="00B929A7">
        <w:rPr>
          <w:rFonts w:ascii="Times New Roman" w:hAnsi="Times New Roman" w:cs="Times New Roman"/>
          <w:szCs w:val="24"/>
        </w:rPr>
        <w:t xml:space="preserve"> Whilst they did conceive of nature as a transnational entity, their means of conserving it was very much local, even more so than the CHIS or the BVEG, who focussed on city-wide change as supposed to individual. They encouraged cycling and buying organic, discouraged driving and buying ‘wasteful packaging’.</w:t>
      </w:r>
      <w:r w:rsidRPr="00B929A7">
        <w:rPr>
          <w:rStyle w:val="FootnoteReference"/>
          <w:rFonts w:ascii="Times New Roman" w:hAnsi="Times New Roman" w:cs="Times New Roman"/>
          <w:szCs w:val="24"/>
        </w:rPr>
        <w:footnoteReference w:id="33"/>
      </w:r>
      <w:r w:rsidRPr="00B929A7">
        <w:rPr>
          <w:rFonts w:ascii="Times New Roman" w:hAnsi="Times New Roman" w:cs="Times New Roman"/>
          <w:szCs w:val="24"/>
        </w:rPr>
        <w:t xml:space="preserve"> It was in this sense that the BLSM was globalist yet individualist, their message was that change for the planet was tied to </w:t>
      </w:r>
      <w:r w:rsidRPr="00B929A7">
        <w:rPr>
          <w:rFonts w:ascii="Times New Roman" w:hAnsi="Times New Roman" w:cs="Times New Roman"/>
          <w:szCs w:val="24"/>
        </w:rPr>
        <w:lastRenderedPageBreak/>
        <w:t xml:space="preserve">change within yourself. The lifestyle the BLSM was encouraging, the principals of simplicity, self-sufficiency, and community held nature at their core. The natural world was God’s creation, and the ideal was to live in harmony with it as much as possible. The world of office blocks, plastic bags, and the </w:t>
      </w:r>
      <w:r>
        <w:rPr>
          <w:rFonts w:ascii="Times New Roman" w:hAnsi="Times New Roman" w:cs="Times New Roman"/>
          <w:szCs w:val="24"/>
        </w:rPr>
        <w:t xml:space="preserve">newly built </w:t>
      </w:r>
      <w:r w:rsidRPr="00B929A7">
        <w:rPr>
          <w:rFonts w:ascii="Times New Roman" w:hAnsi="Times New Roman" w:cs="Times New Roman"/>
          <w:szCs w:val="24"/>
        </w:rPr>
        <w:t xml:space="preserve">M4 </w:t>
      </w:r>
      <w:r>
        <w:rPr>
          <w:rFonts w:ascii="Times New Roman" w:hAnsi="Times New Roman" w:cs="Times New Roman"/>
          <w:szCs w:val="24"/>
        </w:rPr>
        <w:t xml:space="preserve">motorway </w:t>
      </w:r>
      <w:r w:rsidRPr="00B929A7">
        <w:rPr>
          <w:rFonts w:ascii="Times New Roman" w:hAnsi="Times New Roman" w:cs="Times New Roman"/>
          <w:szCs w:val="24"/>
        </w:rPr>
        <w:t>was the antithesis of this.</w:t>
      </w:r>
    </w:p>
    <w:p w14:paraId="65C4E1AF"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Indeed, the ecological philosophy of the group also incorporated a wider rejection of authority and intellectualism. </w:t>
      </w:r>
      <w:r w:rsidRPr="00B929A7">
        <w:rPr>
          <w:rFonts w:ascii="Times New Roman" w:hAnsi="Times New Roman" w:cs="Times New Roman"/>
          <w:szCs w:val="24"/>
        </w:rPr>
        <w:tab/>
        <w:t>In their 1981 newsletter, they wrote that ‘the great technological age is making us more clever, but perhaps less wise’ and that ‘we are allowing the “experts” to organise too much of our lives’.</w:t>
      </w:r>
      <w:r w:rsidRPr="00B929A7">
        <w:rPr>
          <w:rStyle w:val="FootnoteReference"/>
          <w:rFonts w:ascii="Times New Roman" w:hAnsi="Times New Roman" w:cs="Times New Roman"/>
          <w:szCs w:val="24"/>
        </w:rPr>
        <w:footnoteReference w:id="34"/>
      </w:r>
      <w:r w:rsidRPr="00B929A7">
        <w:rPr>
          <w:rFonts w:ascii="Times New Roman" w:hAnsi="Times New Roman" w:cs="Times New Roman"/>
          <w:szCs w:val="24"/>
        </w:rPr>
        <w:t xml:space="preserve"> In essence they framed “getting back to nature” as an escape from modernity, both its damaging physical attributes and its societal ones, writing in 1974 that the actuality of ‘cheap fuel’ was inseparable from the ‘gluttony’ of the society surrounding it.</w:t>
      </w:r>
      <w:r w:rsidRPr="00B929A7">
        <w:rPr>
          <w:rStyle w:val="FootnoteReference"/>
          <w:rFonts w:ascii="Times New Roman" w:hAnsi="Times New Roman" w:cs="Times New Roman"/>
          <w:szCs w:val="24"/>
        </w:rPr>
        <w:footnoteReference w:id="35"/>
      </w:r>
      <w:r w:rsidRPr="00B929A7">
        <w:rPr>
          <w:rFonts w:ascii="Times New Roman" w:hAnsi="Times New Roman" w:cs="Times New Roman"/>
          <w:szCs w:val="24"/>
        </w:rPr>
        <w:t xml:space="preserve"> They saw themselves as alternative thinkers who were not given space by “the powers that be”, complaining in a newsletter in 1981 that they </w:t>
      </w:r>
      <w:r>
        <w:rPr>
          <w:rFonts w:ascii="Times New Roman" w:hAnsi="Times New Roman" w:cs="Times New Roman"/>
          <w:szCs w:val="24"/>
        </w:rPr>
        <w:t>were being</w:t>
      </w:r>
      <w:r w:rsidRPr="00B929A7">
        <w:rPr>
          <w:rFonts w:ascii="Times New Roman" w:hAnsi="Times New Roman" w:cs="Times New Roman"/>
          <w:szCs w:val="24"/>
        </w:rPr>
        <w:t xml:space="preserve"> ‘written off as… left-wingers or even worse, Christians!’.</w:t>
      </w:r>
      <w:r w:rsidRPr="00B929A7">
        <w:rPr>
          <w:rStyle w:val="FootnoteReference"/>
          <w:rFonts w:ascii="Times New Roman" w:hAnsi="Times New Roman" w:cs="Times New Roman"/>
          <w:szCs w:val="24"/>
        </w:rPr>
        <w:footnoteReference w:id="36"/>
      </w:r>
      <w:r w:rsidRPr="00B929A7">
        <w:rPr>
          <w:rFonts w:ascii="Times New Roman" w:hAnsi="Times New Roman" w:cs="Times New Roman"/>
          <w:szCs w:val="24"/>
        </w:rPr>
        <w:t xml:space="preserve"> For the BLSM, the allure of the natural world was its freedom as well as its simplicity. The localist societies </w:t>
      </w:r>
      <w:r>
        <w:rPr>
          <w:rFonts w:ascii="Times New Roman" w:hAnsi="Times New Roman" w:cs="Times New Roman"/>
          <w:szCs w:val="24"/>
        </w:rPr>
        <w:t>wanted to see the environment of</w:t>
      </w:r>
      <w:r w:rsidRPr="00B929A7">
        <w:rPr>
          <w:rFonts w:ascii="Times New Roman" w:hAnsi="Times New Roman" w:cs="Times New Roman"/>
          <w:szCs w:val="24"/>
        </w:rPr>
        <w:t xml:space="preserve"> Bristol</w:t>
      </w:r>
      <w:r>
        <w:rPr>
          <w:rFonts w:ascii="Times New Roman" w:hAnsi="Times New Roman" w:cs="Times New Roman"/>
          <w:szCs w:val="24"/>
        </w:rPr>
        <w:t xml:space="preserve"> change</w:t>
      </w:r>
      <w:r w:rsidRPr="00B929A7">
        <w:rPr>
          <w:rFonts w:ascii="Times New Roman" w:hAnsi="Times New Roman" w:cs="Times New Roman"/>
          <w:szCs w:val="24"/>
        </w:rPr>
        <w:t xml:space="preserve">, </w:t>
      </w:r>
      <w:r>
        <w:rPr>
          <w:rFonts w:ascii="Times New Roman" w:hAnsi="Times New Roman" w:cs="Times New Roman"/>
          <w:szCs w:val="24"/>
        </w:rPr>
        <w:t xml:space="preserve">but </w:t>
      </w:r>
      <w:r w:rsidRPr="00B929A7">
        <w:rPr>
          <w:rFonts w:ascii="Times New Roman" w:hAnsi="Times New Roman" w:cs="Times New Roman"/>
          <w:szCs w:val="24"/>
        </w:rPr>
        <w:t xml:space="preserve">they </w:t>
      </w:r>
      <w:r>
        <w:rPr>
          <w:rFonts w:ascii="Times New Roman" w:hAnsi="Times New Roman" w:cs="Times New Roman"/>
          <w:szCs w:val="24"/>
        </w:rPr>
        <w:t>still wanted to live in it as a modern city</w:t>
      </w:r>
      <w:r w:rsidRPr="00B929A7">
        <w:rPr>
          <w:rFonts w:ascii="Times New Roman" w:hAnsi="Times New Roman" w:cs="Times New Roman"/>
          <w:szCs w:val="24"/>
        </w:rPr>
        <w:t xml:space="preserve">. The </w:t>
      </w:r>
      <w:r>
        <w:rPr>
          <w:rFonts w:ascii="Times New Roman" w:hAnsi="Times New Roman" w:cs="Times New Roman"/>
          <w:szCs w:val="24"/>
        </w:rPr>
        <w:t>globalist anti-authority</w:t>
      </w:r>
      <w:r w:rsidRPr="00B929A7">
        <w:rPr>
          <w:rFonts w:ascii="Times New Roman" w:hAnsi="Times New Roman" w:cs="Times New Roman"/>
          <w:szCs w:val="24"/>
        </w:rPr>
        <w:t xml:space="preserve"> perspective of the BLSM on the other hand led the want to escape the city entirely, whilst ultimately never physically leaving it. The method to achieve this escape therefore was to make your life more “natural”, more alternative, more out of step with everyone else’s, to detach yourself from what the BLSM saw as a morally vacuous normality within a global community of people also </w:t>
      </w:r>
      <w:r>
        <w:rPr>
          <w:rFonts w:ascii="Times New Roman" w:hAnsi="Times New Roman" w:cs="Times New Roman"/>
          <w:szCs w:val="24"/>
        </w:rPr>
        <w:t>doing</w:t>
      </w:r>
      <w:r w:rsidRPr="00B929A7">
        <w:rPr>
          <w:rFonts w:ascii="Times New Roman" w:hAnsi="Times New Roman" w:cs="Times New Roman"/>
          <w:szCs w:val="24"/>
        </w:rPr>
        <w:t xml:space="preserve"> so.</w:t>
      </w:r>
    </w:p>
    <w:p w14:paraId="4D12F19B" w14:textId="77777777" w:rsidR="00995A2E" w:rsidRPr="00B929A7" w:rsidRDefault="00995A2E" w:rsidP="00995A2E">
      <w:pPr>
        <w:spacing w:after="240" w:line="480" w:lineRule="auto"/>
        <w:ind w:firstLine="720"/>
        <w:jc w:val="both"/>
        <w:rPr>
          <w:rFonts w:ascii="Times New Roman" w:hAnsi="Times New Roman" w:cs="Times New Roman"/>
          <w:szCs w:val="24"/>
        </w:rPr>
      </w:pPr>
    </w:p>
    <w:p w14:paraId="6ACBAAE3" w14:textId="77777777" w:rsidR="00995A2E" w:rsidRPr="00B929A7" w:rsidRDefault="00995A2E" w:rsidP="00995A2E">
      <w:pPr>
        <w:spacing w:after="240" w:line="480" w:lineRule="auto"/>
        <w:jc w:val="center"/>
        <w:rPr>
          <w:rFonts w:ascii="Times New Roman" w:hAnsi="Times New Roman" w:cs="Times New Roman"/>
          <w:b/>
          <w:bCs/>
          <w:szCs w:val="24"/>
        </w:rPr>
      </w:pPr>
      <w:r w:rsidRPr="00B929A7">
        <w:rPr>
          <w:rFonts w:ascii="Times New Roman" w:hAnsi="Times New Roman" w:cs="Times New Roman"/>
          <w:b/>
          <w:bCs/>
          <w:szCs w:val="24"/>
        </w:rPr>
        <w:t>Bristol Friends of the Earth</w:t>
      </w:r>
    </w:p>
    <w:p w14:paraId="2267AFAB" w14:textId="77777777" w:rsidR="00995A2E" w:rsidRPr="00B929A7"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lastRenderedPageBreak/>
        <w:t>Bristol Friends of The Earth (BFOTE) was different from the other societies discussed because it was a wing of the much bigger national organisation. Their agenda was very focussed on international issues just like the BLSM, but it went further in really advocating for internationalism as a philosophy. After their formation in 1972 they set up a ‘World Studies Centre’, stating that they wanted to encourage British society to be more ‘outward facing’.</w:t>
      </w:r>
      <w:r w:rsidRPr="00B929A7">
        <w:rPr>
          <w:rStyle w:val="FootnoteReference"/>
          <w:rFonts w:ascii="Times New Roman" w:hAnsi="Times New Roman" w:cs="Times New Roman"/>
          <w:szCs w:val="24"/>
        </w:rPr>
        <w:footnoteReference w:id="37"/>
      </w:r>
      <w:r w:rsidRPr="00B929A7">
        <w:rPr>
          <w:rFonts w:ascii="Times New Roman" w:hAnsi="Times New Roman" w:cs="Times New Roman"/>
          <w:szCs w:val="24"/>
        </w:rPr>
        <w:t xml:space="preserve"> In their language and their actions they far more closely resembled the environmental organisations of today than the other societies thus far discussed and their goals overall were more focussed around an understanding of the natural world as something to be protected for its own sake. The CHIS, BVEG, and BLSM did all care to greater and lesser degrees about the state of the natural world, but in the context of how it could then help them with their own human existences. The health of ecosystems </w:t>
      </w:r>
      <w:proofErr w:type="gramStart"/>
      <w:r w:rsidRPr="00B929A7">
        <w:rPr>
          <w:rFonts w:ascii="Times New Roman" w:hAnsi="Times New Roman" w:cs="Times New Roman"/>
          <w:szCs w:val="24"/>
        </w:rPr>
        <w:t>as a whole was</w:t>
      </w:r>
      <w:proofErr w:type="gramEnd"/>
      <w:r w:rsidRPr="00B929A7">
        <w:rPr>
          <w:rFonts w:ascii="Times New Roman" w:hAnsi="Times New Roman" w:cs="Times New Roman"/>
          <w:szCs w:val="24"/>
        </w:rPr>
        <w:t xml:space="preserve"> not necessarily paramount if what existed </w:t>
      </w:r>
      <w:r>
        <w:rPr>
          <w:rFonts w:ascii="Times New Roman" w:hAnsi="Times New Roman" w:cs="Times New Roman"/>
          <w:szCs w:val="24"/>
        </w:rPr>
        <w:t>was sufficient to achieve their</w:t>
      </w:r>
      <w:r w:rsidRPr="00B929A7">
        <w:rPr>
          <w:rFonts w:ascii="Times New Roman" w:hAnsi="Times New Roman" w:cs="Times New Roman"/>
          <w:szCs w:val="24"/>
        </w:rPr>
        <w:t xml:space="preserve"> desired ends. This is not to say that BFOTE were not concerned with themselves, it is that they saw themselves and nature to be one and the same, writing in a 1981 bulletin that ‘we cannot afford to trade off the integrity of the planet’s life support systems against short-term economic gains’.</w:t>
      </w:r>
      <w:r w:rsidRPr="00B929A7">
        <w:rPr>
          <w:rStyle w:val="FootnoteReference"/>
          <w:rFonts w:ascii="Times New Roman" w:hAnsi="Times New Roman" w:cs="Times New Roman"/>
          <w:szCs w:val="24"/>
        </w:rPr>
        <w:footnoteReference w:id="38"/>
      </w:r>
      <w:r w:rsidRPr="00B929A7">
        <w:rPr>
          <w:rFonts w:ascii="Times New Roman" w:hAnsi="Times New Roman" w:cs="Times New Roman"/>
          <w:szCs w:val="24"/>
        </w:rPr>
        <w:t xml:space="preserve"> They conceptualised of the ecosystem as a whole, of which all parts were needed for the machine to operate, including humanity. Nature was not something </w:t>
      </w:r>
      <w:r>
        <w:rPr>
          <w:rFonts w:ascii="Times New Roman" w:hAnsi="Times New Roman" w:cs="Times New Roman"/>
          <w:szCs w:val="24"/>
        </w:rPr>
        <w:t>you</w:t>
      </w:r>
      <w:r w:rsidRPr="00B929A7">
        <w:rPr>
          <w:rFonts w:ascii="Times New Roman" w:hAnsi="Times New Roman" w:cs="Times New Roman"/>
          <w:szCs w:val="24"/>
        </w:rPr>
        <w:t xml:space="preserve"> could </w:t>
      </w:r>
      <w:r>
        <w:rPr>
          <w:rFonts w:ascii="Times New Roman" w:hAnsi="Times New Roman" w:cs="Times New Roman"/>
          <w:szCs w:val="24"/>
        </w:rPr>
        <w:t>choose to</w:t>
      </w:r>
      <w:r w:rsidRPr="00B929A7">
        <w:rPr>
          <w:rFonts w:ascii="Times New Roman" w:hAnsi="Times New Roman" w:cs="Times New Roman"/>
          <w:szCs w:val="24"/>
        </w:rPr>
        <w:t xml:space="preserve"> incorporate into </w:t>
      </w:r>
      <w:r>
        <w:rPr>
          <w:rFonts w:ascii="Times New Roman" w:hAnsi="Times New Roman" w:cs="Times New Roman"/>
          <w:szCs w:val="24"/>
        </w:rPr>
        <w:t>your</w:t>
      </w:r>
      <w:r w:rsidRPr="00B929A7">
        <w:rPr>
          <w:rFonts w:ascii="Times New Roman" w:hAnsi="Times New Roman" w:cs="Times New Roman"/>
          <w:szCs w:val="24"/>
        </w:rPr>
        <w:t xml:space="preserve"> lifestyle or neighbourhood as a means of improving your quality of life, it was something you </w:t>
      </w:r>
      <w:r>
        <w:rPr>
          <w:rFonts w:ascii="Times New Roman" w:hAnsi="Times New Roman" w:cs="Times New Roman"/>
          <w:szCs w:val="24"/>
        </w:rPr>
        <w:t>needed to</w:t>
      </w:r>
      <w:r w:rsidRPr="00B929A7">
        <w:rPr>
          <w:rFonts w:ascii="Times New Roman" w:hAnsi="Times New Roman" w:cs="Times New Roman"/>
          <w:szCs w:val="24"/>
        </w:rPr>
        <w:t xml:space="preserve"> conserve in order to protect all life</w:t>
      </w:r>
      <w:r>
        <w:rPr>
          <w:rFonts w:ascii="Times New Roman" w:hAnsi="Times New Roman" w:cs="Times New Roman"/>
          <w:szCs w:val="24"/>
        </w:rPr>
        <w:t>¸ including your own</w:t>
      </w:r>
      <w:r w:rsidRPr="00B929A7">
        <w:rPr>
          <w:rFonts w:ascii="Times New Roman" w:hAnsi="Times New Roman" w:cs="Times New Roman"/>
          <w:szCs w:val="24"/>
        </w:rPr>
        <w:t>.</w:t>
      </w:r>
    </w:p>
    <w:p w14:paraId="7ECAE77E"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It was on these grounds that BFOTE participated in numerous campaigns during their early years against excessive packaging, the Bristol ring road, the Severn barrage, nuclear power, whaling, non-returnable bottles, the Dartmoor tungsten mine, heavy-lorries, and the use </w:t>
      </w:r>
      <w:r w:rsidRPr="00B929A7">
        <w:rPr>
          <w:rFonts w:ascii="Times New Roman" w:hAnsi="Times New Roman" w:cs="Times New Roman"/>
          <w:szCs w:val="24"/>
        </w:rPr>
        <w:lastRenderedPageBreak/>
        <w:t>of lead in petrol.</w:t>
      </w:r>
      <w:r w:rsidRPr="00B929A7">
        <w:rPr>
          <w:rStyle w:val="FootnoteReference"/>
          <w:rFonts w:ascii="Times New Roman" w:hAnsi="Times New Roman" w:cs="Times New Roman"/>
          <w:szCs w:val="24"/>
        </w:rPr>
        <w:footnoteReference w:id="39"/>
      </w:r>
      <w:r w:rsidRPr="00B929A7">
        <w:rPr>
          <w:rFonts w:ascii="Times New Roman" w:hAnsi="Times New Roman" w:cs="Times New Roman"/>
          <w:szCs w:val="24"/>
        </w:rPr>
        <w:t xml:space="preserve"> The variety of these campaigns, on both local, national, and international matters demonstrates that the group saw the protection of the natural world as an issue that spanned all of these spheres; they were all tied to each other and to humanity. As they wrote in a 1982 bulletin, the ‘issues of environment and development are inextricably linked’.</w:t>
      </w:r>
      <w:r w:rsidRPr="00B929A7">
        <w:rPr>
          <w:rStyle w:val="FootnoteReference"/>
          <w:rFonts w:ascii="Times New Roman" w:hAnsi="Times New Roman" w:cs="Times New Roman"/>
          <w:szCs w:val="24"/>
        </w:rPr>
        <w:footnoteReference w:id="40"/>
      </w:r>
      <w:r w:rsidRPr="00B929A7">
        <w:rPr>
          <w:rFonts w:ascii="Times New Roman" w:hAnsi="Times New Roman" w:cs="Times New Roman"/>
          <w:szCs w:val="24"/>
        </w:rPr>
        <w:t xml:space="preserve"> BFOTE saw the environment and nature as integral to their internationalist agenda. For them, nature was a force that transgressed national boundaries both in the </w:t>
      </w:r>
      <w:r>
        <w:rPr>
          <w:rFonts w:ascii="Times New Roman" w:hAnsi="Times New Roman" w:cs="Times New Roman"/>
          <w:szCs w:val="24"/>
        </w:rPr>
        <w:t>sense</w:t>
      </w:r>
      <w:r w:rsidRPr="00B929A7">
        <w:rPr>
          <w:rFonts w:ascii="Times New Roman" w:hAnsi="Times New Roman" w:cs="Times New Roman"/>
          <w:szCs w:val="24"/>
        </w:rPr>
        <w:t xml:space="preserve"> that non-human life pays little respect to the borders of countries, </w:t>
      </w:r>
      <w:r>
        <w:rPr>
          <w:rFonts w:ascii="Times New Roman" w:hAnsi="Times New Roman" w:cs="Times New Roman"/>
          <w:szCs w:val="24"/>
        </w:rPr>
        <w:t>but also</w:t>
      </w:r>
      <w:r w:rsidRPr="00B929A7">
        <w:rPr>
          <w:rFonts w:ascii="Times New Roman" w:hAnsi="Times New Roman" w:cs="Times New Roman"/>
          <w:szCs w:val="24"/>
        </w:rPr>
        <w:t xml:space="preserve"> in the international cooperation that they saw as required in order to tackle issues of environmental destruction.  </w:t>
      </w:r>
    </w:p>
    <w:p w14:paraId="491FCBB4"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The group also ran a number of campaigns to encourage cycling and advocate for the insulation of homes for the elderly.</w:t>
      </w:r>
      <w:r w:rsidRPr="00B929A7">
        <w:rPr>
          <w:rStyle w:val="FootnoteReference"/>
          <w:rFonts w:ascii="Times New Roman" w:hAnsi="Times New Roman" w:cs="Times New Roman"/>
          <w:szCs w:val="24"/>
        </w:rPr>
        <w:footnoteReference w:id="41"/>
      </w:r>
      <w:r w:rsidRPr="00B929A7">
        <w:rPr>
          <w:rFonts w:ascii="Times New Roman" w:hAnsi="Times New Roman" w:cs="Times New Roman"/>
          <w:szCs w:val="24"/>
        </w:rPr>
        <w:t xml:space="preserve"> They involved local schools in ‘pollution studies classes’ where they taught both children, teachers, and parents primarily about the dangers of leaded fuel but also ‘the need for energy conservation’.</w:t>
      </w:r>
      <w:r w:rsidRPr="00B929A7">
        <w:rPr>
          <w:rStyle w:val="FootnoteReference"/>
          <w:rFonts w:ascii="Times New Roman" w:hAnsi="Times New Roman" w:cs="Times New Roman"/>
          <w:szCs w:val="24"/>
        </w:rPr>
        <w:footnoteReference w:id="42"/>
      </w:r>
      <w:r w:rsidRPr="00B929A7">
        <w:rPr>
          <w:rFonts w:ascii="Times New Roman" w:hAnsi="Times New Roman" w:cs="Times New Roman"/>
          <w:szCs w:val="24"/>
        </w:rPr>
        <w:t xml:space="preserve"> They were consulted with in the building of Wick Primary School on the outskirts of Bristol, which was built to be energy efficient and utilise renewable energy.</w:t>
      </w:r>
      <w:r w:rsidRPr="00B929A7">
        <w:rPr>
          <w:rStyle w:val="FootnoteReference"/>
          <w:rFonts w:ascii="Times New Roman" w:hAnsi="Times New Roman" w:cs="Times New Roman"/>
          <w:szCs w:val="24"/>
        </w:rPr>
        <w:footnoteReference w:id="43"/>
      </w:r>
      <w:r w:rsidRPr="00B929A7">
        <w:rPr>
          <w:rFonts w:ascii="Times New Roman" w:hAnsi="Times New Roman" w:cs="Times New Roman"/>
          <w:szCs w:val="24"/>
        </w:rPr>
        <w:t xml:space="preserve"> One of their largest campaigns was titled ‘spot the blot!” and asked people to ‘take notes on gross examples of air pollution, filthy rivers and beaches, noisy factories or road junctions, despoiled countryside etc.’ and report them both to their local council and BFOTE.</w:t>
      </w:r>
      <w:r w:rsidRPr="00B929A7">
        <w:rPr>
          <w:rStyle w:val="FootnoteReference"/>
          <w:rFonts w:ascii="Times New Roman" w:hAnsi="Times New Roman" w:cs="Times New Roman"/>
          <w:szCs w:val="24"/>
        </w:rPr>
        <w:footnoteReference w:id="44"/>
      </w:r>
      <w:r w:rsidRPr="00B929A7">
        <w:rPr>
          <w:rFonts w:ascii="Times New Roman" w:hAnsi="Times New Roman" w:cs="Times New Roman"/>
          <w:szCs w:val="24"/>
        </w:rPr>
        <w:t xml:space="preserve"> </w:t>
      </w:r>
      <w:r>
        <w:rPr>
          <w:rFonts w:ascii="Times New Roman" w:hAnsi="Times New Roman" w:cs="Times New Roman"/>
          <w:szCs w:val="24"/>
        </w:rPr>
        <w:t>These programs were a way of joining c</w:t>
      </w:r>
      <w:r w:rsidRPr="00B929A7">
        <w:rPr>
          <w:rFonts w:ascii="Times New Roman" w:hAnsi="Times New Roman" w:cs="Times New Roman"/>
          <w:szCs w:val="24"/>
        </w:rPr>
        <w:t xml:space="preserve">are for the natural world </w:t>
      </w:r>
      <w:r>
        <w:rPr>
          <w:rFonts w:ascii="Times New Roman" w:hAnsi="Times New Roman" w:cs="Times New Roman"/>
          <w:szCs w:val="24"/>
        </w:rPr>
        <w:t>with</w:t>
      </w:r>
      <w:r w:rsidRPr="00B929A7">
        <w:rPr>
          <w:rFonts w:ascii="Times New Roman" w:hAnsi="Times New Roman" w:cs="Times New Roman"/>
          <w:szCs w:val="24"/>
        </w:rPr>
        <w:t xml:space="preserve"> </w:t>
      </w:r>
      <w:r>
        <w:rPr>
          <w:rFonts w:ascii="Times New Roman" w:hAnsi="Times New Roman" w:cs="Times New Roman"/>
          <w:szCs w:val="24"/>
        </w:rPr>
        <w:t xml:space="preserve">the </w:t>
      </w:r>
      <w:r w:rsidRPr="00B929A7">
        <w:rPr>
          <w:rFonts w:ascii="Times New Roman" w:hAnsi="Times New Roman" w:cs="Times New Roman"/>
          <w:szCs w:val="24"/>
        </w:rPr>
        <w:t>bring</w:t>
      </w:r>
      <w:r>
        <w:rPr>
          <w:rFonts w:ascii="Times New Roman" w:hAnsi="Times New Roman" w:cs="Times New Roman"/>
          <w:szCs w:val="24"/>
        </w:rPr>
        <w:t>ing</w:t>
      </w:r>
      <w:r w:rsidRPr="00B929A7">
        <w:rPr>
          <w:rFonts w:ascii="Times New Roman" w:hAnsi="Times New Roman" w:cs="Times New Roman"/>
          <w:szCs w:val="24"/>
        </w:rPr>
        <w:t xml:space="preserve"> </w:t>
      </w:r>
      <w:r>
        <w:rPr>
          <w:rFonts w:ascii="Times New Roman" w:hAnsi="Times New Roman" w:cs="Times New Roman"/>
          <w:szCs w:val="24"/>
        </w:rPr>
        <w:t xml:space="preserve">of </w:t>
      </w:r>
      <w:r w:rsidRPr="00B929A7">
        <w:rPr>
          <w:rFonts w:ascii="Times New Roman" w:hAnsi="Times New Roman" w:cs="Times New Roman"/>
          <w:szCs w:val="24"/>
        </w:rPr>
        <w:t>local communities together</w:t>
      </w:r>
      <w:r>
        <w:rPr>
          <w:rFonts w:ascii="Times New Roman" w:hAnsi="Times New Roman" w:cs="Times New Roman"/>
          <w:szCs w:val="24"/>
        </w:rPr>
        <w:t>.</w:t>
      </w:r>
      <w:r w:rsidRPr="00B929A7">
        <w:rPr>
          <w:rFonts w:ascii="Times New Roman" w:hAnsi="Times New Roman" w:cs="Times New Roman"/>
          <w:szCs w:val="24"/>
        </w:rPr>
        <w:t xml:space="preserve"> </w:t>
      </w:r>
      <w:r>
        <w:rPr>
          <w:rFonts w:ascii="Times New Roman" w:hAnsi="Times New Roman" w:cs="Times New Roman"/>
          <w:szCs w:val="24"/>
        </w:rPr>
        <w:t>This</w:t>
      </w:r>
      <w:r w:rsidRPr="00B929A7">
        <w:rPr>
          <w:rFonts w:ascii="Times New Roman" w:hAnsi="Times New Roman" w:cs="Times New Roman"/>
          <w:szCs w:val="24"/>
        </w:rPr>
        <w:t xml:space="preserve"> is a theme that all the groups studied in this essay </w:t>
      </w:r>
      <w:r>
        <w:rPr>
          <w:rFonts w:ascii="Times New Roman" w:hAnsi="Times New Roman" w:cs="Times New Roman"/>
          <w:szCs w:val="24"/>
        </w:rPr>
        <w:t>adhere</w:t>
      </w:r>
      <w:r w:rsidRPr="00B929A7">
        <w:rPr>
          <w:rFonts w:ascii="Times New Roman" w:hAnsi="Times New Roman" w:cs="Times New Roman"/>
          <w:szCs w:val="24"/>
        </w:rPr>
        <w:t xml:space="preserve"> to. Indeed, if there is one factor that binds the ideologies and philosophies of all these groups together during this short period it is that of community and a sense of place. </w:t>
      </w:r>
      <w:proofErr w:type="gramStart"/>
      <w:r w:rsidRPr="00B929A7">
        <w:rPr>
          <w:rFonts w:ascii="Times New Roman" w:hAnsi="Times New Roman" w:cs="Times New Roman"/>
          <w:szCs w:val="24"/>
        </w:rPr>
        <w:t xml:space="preserve">All </w:t>
      </w:r>
      <w:r w:rsidRPr="00B929A7">
        <w:rPr>
          <w:rFonts w:ascii="Times New Roman" w:hAnsi="Times New Roman" w:cs="Times New Roman"/>
          <w:szCs w:val="24"/>
        </w:rPr>
        <w:lastRenderedPageBreak/>
        <w:t>of</w:t>
      </w:r>
      <w:proofErr w:type="gramEnd"/>
      <w:r w:rsidRPr="00B929A7">
        <w:rPr>
          <w:rFonts w:ascii="Times New Roman" w:hAnsi="Times New Roman" w:cs="Times New Roman"/>
          <w:szCs w:val="24"/>
        </w:rPr>
        <w:t xml:space="preserve"> these societies, including those that didn’t conceptualise of the natural world as central to their goals as an organisation, felt that in the creation of modern Bristol something was being lost that nature could help to regain.</w:t>
      </w:r>
    </w:p>
    <w:p w14:paraId="63D686D7" w14:textId="77777777" w:rsidR="00995A2E" w:rsidRPr="00B929A7" w:rsidRDefault="00995A2E" w:rsidP="00995A2E">
      <w:pPr>
        <w:spacing w:after="240" w:line="480" w:lineRule="auto"/>
        <w:jc w:val="center"/>
        <w:rPr>
          <w:rFonts w:ascii="Times New Roman" w:hAnsi="Times New Roman" w:cs="Times New Roman"/>
          <w:b/>
          <w:bCs/>
          <w:szCs w:val="24"/>
        </w:rPr>
      </w:pPr>
      <w:r w:rsidRPr="00B929A7">
        <w:rPr>
          <w:rFonts w:ascii="Times New Roman" w:hAnsi="Times New Roman" w:cs="Times New Roman"/>
          <w:b/>
          <w:bCs/>
          <w:szCs w:val="24"/>
        </w:rPr>
        <w:t>Windmill Hill City Farm and the Avon Gorge Hotel</w:t>
      </w:r>
    </w:p>
    <w:p w14:paraId="37FFC6C4" w14:textId="77777777" w:rsidR="00995A2E" w:rsidRPr="00B929A7"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t xml:space="preserve">Two projects during this period best </w:t>
      </w:r>
      <w:r>
        <w:rPr>
          <w:rFonts w:ascii="Times New Roman" w:hAnsi="Times New Roman" w:cs="Times New Roman"/>
          <w:szCs w:val="24"/>
        </w:rPr>
        <w:t>exemplify</w:t>
      </w:r>
      <w:r w:rsidRPr="00B929A7">
        <w:rPr>
          <w:rFonts w:ascii="Times New Roman" w:hAnsi="Times New Roman" w:cs="Times New Roman"/>
          <w:szCs w:val="24"/>
        </w:rPr>
        <w:t xml:space="preserve"> this trend, the creation of the Windmill Hill city farm, and the campaign against the creation of the Avon Gorge hotel, two projects that all these societies supported. The Avon Gorge hotel was a proposed extension </w:t>
      </w:r>
      <w:r>
        <w:rPr>
          <w:rFonts w:ascii="Times New Roman" w:hAnsi="Times New Roman" w:cs="Times New Roman"/>
          <w:szCs w:val="24"/>
        </w:rPr>
        <w:t xml:space="preserve">to </w:t>
      </w:r>
      <w:r w:rsidRPr="00B929A7">
        <w:rPr>
          <w:rFonts w:ascii="Times New Roman" w:hAnsi="Times New Roman" w:cs="Times New Roman"/>
          <w:szCs w:val="24"/>
        </w:rPr>
        <w:t xml:space="preserve">the existing hotel that would be </w:t>
      </w:r>
      <w:r>
        <w:rPr>
          <w:rFonts w:ascii="Times New Roman" w:hAnsi="Times New Roman" w:cs="Times New Roman"/>
          <w:szCs w:val="24"/>
        </w:rPr>
        <w:t xml:space="preserve">both </w:t>
      </w:r>
      <w:r w:rsidRPr="00B929A7">
        <w:rPr>
          <w:rFonts w:ascii="Times New Roman" w:hAnsi="Times New Roman" w:cs="Times New Roman"/>
          <w:szCs w:val="24"/>
        </w:rPr>
        <w:t xml:space="preserve">larger than the </w:t>
      </w:r>
      <w:r>
        <w:rPr>
          <w:rFonts w:ascii="Times New Roman" w:hAnsi="Times New Roman" w:cs="Times New Roman"/>
          <w:szCs w:val="24"/>
        </w:rPr>
        <w:t>original</w:t>
      </w:r>
      <w:r w:rsidRPr="00B929A7">
        <w:rPr>
          <w:rFonts w:ascii="Times New Roman" w:hAnsi="Times New Roman" w:cs="Times New Roman"/>
          <w:szCs w:val="24"/>
        </w:rPr>
        <w:t xml:space="preserve"> and </w:t>
      </w:r>
      <w:r>
        <w:rPr>
          <w:rFonts w:ascii="Times New Roman" w:hAnsi="Times New Roman" w:cs="Times New Roman"/>
          <w:szCs w:val="24"/>
        </w:rPr>
        <w:t xml:space="preserve">would </w:t>
      </w:r>
      <w:r w:rsidRPr="00B929A7">
        <w:rPr>
          <w:rFonts w:ascii="Times New Roman" w:hAnsi="Times New Roman" w:cs="Times New Roman"/>
          <w:szCs w:val="24"/>
        </w:rPr>
        <w:t xml:space="preserve">sit just beneath it </w:t>
      </w:r>
      <w:r>
        <w:rPr>
          <w:rFonts w:ascii="Times New Roman" w:hAnsi="Times New Roman" w:cs="Times New Roman"/>
          <w:szCs w:val="24"/>
        </w:rPr>
        <w:t>in</w:t>
      </w:r>
      <w:r w:rsidRPr="00B929A7">
        <w:rPr>
          <w:rFonts w:ascii="Times New Roman" w:hAnsi="Times New Roman" w:cs="Times New Roman"/>
          <w:szCs w:val="24"/>
        </w:rPr>
        <w:t xml:space="preserve"> the valley. Its proposed design followed the brutalist aesthetic that was popular at the time, </w:t>
      </w:r>
      <w:r>
        <w:rPr>
          <w:rFonts w:ascii="Times New Roman" w:hAnsi="Times New Roman" w:cs="Times New Roman"/>
          <w:szCs w:val="24"/>
        </w:rPr>
        <w:t xml:space="preserve">however it was </w:t>
      </w:r>
      <w:r w:rsidRPr="00B929A7">
        <w:rPr>
          <w:rFonts w:ascii="Times New Roman" w:hAnsi="Times New Roman" w:cs="Times New Roman"/>
          <w:szCs w:val="24"/>
        </w:rPr>
        <w:t>not with the members of the CHIS, BVEG, BLSM, and BFOTE. They described it as a ‘monster hotel project’ that would ‘generate even more traffic’ and declared it would ‘destroy the existing balance between natural environment and townscape’ in an open letter they all signed in 1971 from ‘the citizens of Bristol and residents of Clifton’.</w:t>
      </w:r>
      <w:r w:rsidRPr="00B929A7">
        <w:rPr>
          <w:rStyle w:val="FootnoteReference"/>
          <w:rFonts w:ascii="Times New Roman" w:hAnsi="Times New Roman" w:cs="Times New Roman"/>
          <w:szCs w:val="24"/>
        </w:rPr>
        <w:footnoteReference w:id="45"/>
      </w:r>
      <w:r w:rsidRPr="00B929A7">
        <w:rPr>
          <w:rFonts w:ascii="Times New Roman" w:hAnsi="Times New Roman" w:cs="Times New Roman"/>
          <w:szCs w:val="24"/>
        </w:rPr>
        <w:t xml:space="preserve"> The scale of the proposal was enough to bring everyone together against both its aesthetics and environmental consequences. That natural space mattered to the identity of the city.</w:t>
      </w:r>
    </w:p>
    <w:p w14:paraId="6A790CD1" w14:textId="77777777" w:rsidR="00995A2E" w:rsidRPr="00B929A7" w:rsidRDefault="00995A2E" w:rsidP="00995A2E">
      <w:pPr>
        <w:spacing w:after="240" w:line="480" w:lineRule="auto"/>
        <w:ind w:firstLine="720"/>
        <w:jc w:val="both"/>
        <w:rPr>
          <w:rFonts w:ascii="Times New Roman" w:hAnsi="Times New Roman" w:cs="Times New Roman"/>
          <w:szCs w:val="24"/>
        </w:rPr>
      </w:pPr>
      <w:r w:rsidRPr="00B929A7">
        <w:rPr>
          <w:rFonts w:ascii="Times New Roman" w:hAnsi="Times New Roman" w:cs="Times New Roman"/>
          <w:szCs w:val="24"/>
        </w:rPr>
        <w:t xml:space="preserve">For the founders of Windmill Hill city farm, known as “the dustbin group”, community and identity were central to their project, indeed they were </w:t>
      </w:r>
      <w:r w:rsidRPr="00B929A7">
        <w:rPr>
          <w:rFonts w:ascii="Times New Roman" w:hAnsi="Times New Roman" w:cs="Times New Roman"/>
          <w:i/>
          <w:iCs/>
          <w:szCs w:val="24"/>
        </w:rPr>
        <w:t>the</w:t>
      </w:r>
      <w:r w:rsidRPr="00B929A7">
        <w:rPr>
          <w:rFonts w:ascii="Times New Roman" w:hAnsi="Times New Roman" w:cs="Times New Roman"/>
          <w:szCs w:val="24"/>
        </w:rPr>
        <w:t xml:space="preserve"> reason behind it. The project began in 1976 and was created out of an area of land that had previously been housing but had been heavily bombed during the war and had lain derelict since. In the first public document the dustbin group produced they were very clear as to the reasons behind their project:</w:t>
      </w:r>
    </w:p>
    <w:p w14:paraId="40ED8FEF" w14:textId="77777777" w:rsidR="00995A2E" w:rsidRPr="00B929A7" w:rsidRDefault="00995A2E" w:rsidP="00995A2E">
      <w:pPr>
        <w:spacing w:after="240" w:line="360" w:lineRule="auto"/>
        <w:ind w:left="720"/>
        <w:jc w:val="both"/>
        <w:rPr>
          <w:rFonts w:ascii="Times New Roman" w:hAnsi="Times New Roman" w:cs="Times New Roman"/>
          <w:szCs w:val="24"/>
        </w:rPr>
      </w:pPr>
      <w:r w:rsidRPr="00B929A7">
        <w:rPr>
          <w:rFonts w:ascii="Times New Roman" w:hAnsi="Times New Roman" w:cs="Times New Roman"/>
          <w:szCs w:val="24"/>
        </w:rPr>
        <w:t xml:space="preserve">‘local government structure plans of the 50s and 60s took little into account of the needs of inner-city communities – land was rezoned, urban motorways planned, industries </w:t>
      </w:r>
      <w:r w:rsidRPr="00B929A7">
        <w:rPr>
          <w:rFonts w:ascii="Times New Roman" w:hAnsi="Times New Roman" w:cs="Times New Roman"/>
          <w:szCs w:val="24"/>
        </w:rPr>
        <w:lastRenderedPageBreak/>
        <w:t>relocated, houses and shops demolished, land left derelict and thus communities destroyed’</w:t>
      </w:r>
      <w:r w:rsidRPr="00B929A7">
        <w:rPr>
          <w:rStyle w:val="FootnoteReference"/>
          <w:rFonts w:ascii="Times New Roman" w:hAnsi="Times New Roman" w:cs="Times New Roman"/>
          <w:szCs w:val="24"/>
        </w:rPr>
        <w:footnoteReference w:id="46"/>
      </w:r>
    </w:p>
    <w:p w14:paraId="74B78DC7" w14:textId="77777777" w:rsidR="00995A2E"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t>They felt left behind and overlooked, and what characterised that abandonment was rubble and motorways and crumbling buildings</w:t>
      </w:r>
      <w:r>
        <w:rPr>
          <w:rFonts w:ascii="Times New Roman" w:hAnsi="Times New Roman" w:cs="Times New Roman"/>
          <w:szCs w:val="24"/>
        </w:rPr>
        <w:t>:</w:t>
      </w:r>
      <w:r w:rsidRPr="00B929A7">
        <w:rPr>
          <w:rFonts w:ascii="Times New Roman" w:hAnsi="Times New Roman" w:cs="Times New Roman"/>
          <w:szCs w:val="24"/>
        </w:rPr>
        <w:t xml:space="preserve"> urban decay. What a farm could achieve then, with trees and sheep and vegetables, was a departure from that. Nature was both a representation </w:t>
      </w:r>
      <w:r>
        <w:rPr>
          <w:rFonts w:ascii="Times New Roman" w:hAnsi="Times New Roman" w:cs="Times New Roman"/>
          <w:szCs w:val="24"/>
        </w:rPr>
        <w:t xml:space="preserve">of, </w:t>
      </w:r>
      <w:r w:rsidRPr="00B929A7">
        <w:rPr>
          <w:rFonts w:ascii="Times New Roman" w:hAnsi="Times New Roman" w:cs="Times New Roman"/>
          <w:szCs w:val="24"/>
        </w:rPr>
        <w:t>a</w:t>
      </w:r>
      <w:r>
        <w:rPr>
          <w:rFonts w:ascii="Times New Roman" w:hAnsi="Times New Roman" w:cs="Times New Roman"/>
          <w:szCs w:val="24"/>
        </w:rPr>
        <w:t>nd a</w:t>
      </w:r>
      <w:r w:rsidRPr="00B929A7">
        <w:rPr>
          <w:rFonts w:ascii="Times New Roman" w:hAnsi="Times New Roman" w:cs="Times New Roman"/>
          <w:szCs w:val="24"/>
        </w:rPr>
        <w:t xml:space="preserve"> means of</w:t>
      </w:r>
      <w:r>
        <w:rPr>
          <w:rFonts w:ascii="Times New Roman" w:hAnsi="Times New Roman" w:cs="Times New Roman"/>
          <w:szCs w:val="24"/>
        </w:rPr>
        <w:t>,</w:t>
      </w:r>
      <w:r w:rsidRPr="00B929A7">
        <w:rPr>
          <w:rFonts w:ascii="Times New Roman" w:hAnsi="Times New Roman" w:cs="Times New Roman"/>
          <w:szCs w:val="24"/>
        </w:rPr>
        <w:t xml:space="preserve"> urban renewal</w:t>
      </w:r>
      <w:r>
        <w:rPr>
          <w:rFonts w:ascii="Times New Roman" w:hAnsi="Times New Roman" w:cs="Times New Roman"/>
          <w:szCs w:val="24"/>
        </w:rPr>
        <w:t xml:space="preserve"> and</w:t>
      </w:r>
      <w:r w:rsidRPr="00B929A7">
        <w:rPr>
          <w:rFonts w:ascii="Times New Roman" w:hAnsi="Times New Roman" w:cs="Times New Roman"/>
          <w:szCs w:val="24"/>
        </w:rPr>
        <w:t xml:space="preserve"> </w:t>
      </w:r>
      <w:r>
        <w:rPr>
          <w:rFonts w:ascii="Times New Roman" w:hAnsi="Times New Roman" w:cs="Times New Roman"/>
          <w:szCs w:val="24"/>
        </w:rPr>
        <w:t xml:space="preserve">the </w:t>
      </w:r>
      <w:r w:rsidRPr="00B929A7">
        <w:rPr>
          <w:rFonts w:ascii="Times New Roman" w:hAnsi="Times New Roman" w:cs="Times New Roman"/>
          <w:szCs w:val="24"/>
        </w:rPr>
        <w:t xml:space="preserve">building </w:t>
      </w:r>
      <w:r>
        <w:rPr>
          <w:rFonts w:ascii="Times New Roman" w:hAnsi="Times New Roman" w:cs="Times New Roman"/>
          <w:szCs w:val="24"/>
        </w:rPr>
        <w:t xml:space="preserve">of </w:t>
      </w:r>
      <w:r w:rsidRPr="00B929A7">
        <w:rPr>
          <w:rFonts w:ascii="Times New Roman" w:hAnsi="Times New Roman" w:cs="Times New Roman"/>
          <w:szCs w:val="24"/>
        </w:rPr>
        <w:t>community and identity. The dustbin group’s main argument in favour of the farm was that it would bring jobs to the area through ‘community industry, project staff, and work experience’.</w:t>
      </w:r>
      <w:r w:rsidRPr="00B929A7">
        <w:rPr>
          <w:rStyle w:val="FootnoteReference"/>
          <w:rFonts w:ascii="Times New Roman" w:hAnsi="Times New Roman" w:cs="Times New Roman"/>
          <w:szCs w:val="24"/>
        </w:rPr>
        <w:footnoteReference w:id="47"/>
      </w:r>
      <w:r w:rsidRPr="00B929A7">
        <w:rPr>
          <w:rFonts w:ascii="Times New Roman" w:hAnsi="Times New Roman" w:cs="Times New Roman"/>
          <w:szCs w:val="24"/>
        </w:rPr>
        <w:t xml:space="preserve"> It would repurpose derelict land, create jobs and a community hub, and prevent the construction of a lorry park that had been proposed to be built there.</w:t>
      </w:r>
      <w:r w:rsidRPr="00B929A7">
        <w:rPr>
          <w:rStyle w:val="FootnoteReference"/>
          <w:rFonts w:ascii="Times New Roman" w:hAnsi="Times New Roman" w:cs="Times New Roman"/>
          <w:szCs w:val="24"/>
        </w:rPr>
        <w:footnoteReference w:id="48"/>
      </w:r>
      <w:r w:rsidRPr="00B929A7">
        <w:rPr>
          <w:rFonts w:ascii="Times New Roman" w:hAnsi="Times New Roman" w:cs="Times New Roman"/>
          <w:szCs w:val="24"/>
        </w:rPr>
        <w:t xml:space="preserve"> The conservation of nature or the health of their lifestyles was not on their minds, these things were </w:t>
      </w:r>
      <w:r>
        <w:rPr>
          <w:rFonts w:ascii="Times New Roman" w:hAnsi="Times New Roman" w:cs="Times New Roman"/>
          <w:szCs w:val="24"/>
        </w:rPr>
        <w:t xml:space="preserve">simply </w:t>
      </w:r>
      <w:r w:rsidRPr="00B929A7">
        <w:rPr>
          <w:rFonts w:ascii="Times New Roman" w:hAnsi="Times New Roman" w:cs="Times New Roman"/>
          <w:szCs w:val="24"/>
        </w:rPr>
        <w:t xml:space="preserve">tangential benefits of the project. </w:t>
      </w:r>
    </w:p>
    <w:p w14:paraId="40C6EFD9" w14:textId="77777777" w:rsidR="00995A2E" w:rsidRPr="00B929A7" w:rsidRDefault="00995A2E" w:rsidP="00995A2E">
      <w:pPr>
        <w:spacing w:after="240" w:line="480" w:lineRule="auto"/>
        <w:jc w:val="both"/>
        <w:rPr>
          <w:rFonts w:ascii="Times New Roman" w:hAnsi="Times New Roman" w:cs="Times New Roman"/>
          <w:szCs w:val="24"/>
        </w:rPr>
      </w:pPr>
    </w:p>
    <w:p w14:paraId="2AEC28AE" w14:textId="77777777" w:rsidR="00995A2E" w:rsidRPr="00B929A7" w:rsidRDefault="00995A2E" w:rsidP="00995A2E">
      <w:pPr>
        <w:spacing w:after="240" w:line="480" w:lineRule="auto"/>
        <w:jc w:val="center"/>
        <w:rPr>
          <w:rFonts w:ascii="Times New Roman" w:hAnsi="Times New Roman" w:cs="Times New Roman"/>
          <w:b/>
          <w:bCs/>
          <w:szCs w:val="24"/>
        </w:rPr>
      </w:pPr>
      <w:r w:rsidRPr="00B929A7">
        <w:rPr>
          <w:rFonts w:ascii="Times New Roman" w:hAnsi="Times New Roman" w:cs="Times New Roman"/>
          <w:b/>
          <w:bCs/>
          <w:szCs w:val="24"/>
        </w:rPr>
        <w:t>Conclusion</w:t>
      </w:r>
    </w:p>
    <w:p w14:paraId="40E174AD" w14:textId="77777777" w:rsidR="00995A2E" w:rsidRPr="00B929A7" w:rsidRDefault="00995A2E" w:rsidP="00995A2E">
      <w:pPr>
        <w:spacing w:after="240" w:line="480" w:lineRule="auto"/>
        <w:jc w:val="both"/>
        <w:rPr>
          <w:rFonts w:ascii="Times New Roman" w:hAnsi="Times New Roman" w:cs="Times New Roman"/>
          <w:szCs w:val="24"/>
        </w:rPr>
      </w:pPr>
      <w:r w:rsidRPr="00B929A7">
        <w:rPr>
          <w:rFonts w:ascii="Times New Roman" w:hAnsi="Times New Roman" w:cs="Times New Roman"/>
          <w:szCs w:val="24"/>
        </w:rPr>
        <w:t xml:space="preserve">Why did all these societies, projects, and campaigns emerge at the same time in Bristol during the late sixties and early seventies? Threats to the environment and earth’s ecosystems were not new. Deforestation, species extinctions, poor air quality, and urban sprawl had existed for decades. What had changed was the character of Bristol itself in the wake of post-war redevelopment and the rise of the car. These changes highlighted to many people the importance of the natural world to their lives, but not in the same way for every person, hence the variety of societies created. For some it made them recognise its importance in town planning and architecture, for others in their lifestyles, and for others in the wider picture of </w:t>
      </w:r>
      <w:r w:rsidRPr="00B929A7">
        <w:rPr>
          <w:rFonts w:ascii="Times New Roman" w:hAnsi="Times New Roman" w:cs="Times New Roman"/>
          <w:szCs w:val="24"/>
        </w:rPr>
        <w:lastRenderedPageBreak/>
        <w:t>global ecosystems and environmental forces. The natural world was and is many things to many people, and these societies, with their divergent philosophies around the relationship between human and environment, demonstrate</w:t>
      </w:r>
      <w:r>
        <w:rPr>
          <w:rFonts w:ascii="Times New Roman" w:hAnsi="Times New Roman" w:cs="Times New Roman"/>
          <w:szCs w:val="24"/>
        </w:rPr>
        <w:t>d</w:t>
      </w:r>
      <w:r w:rsidRPr="00B929A7">
        <w:rPr>
          <w:rFonts w:ascii="Times New Roman" w:hAnsi="Times New Roman" w:cs="Times New Roman"/>
          <w:szCs w:val="24"/>
        </w:rPr>
        <w:t xml:space="preserve"> that. The common strand that ran between them all at this time however, and the spark that ignited the explosion in the creation of these sorts of groups, was a fear that the communities and identity of Bristol were being damaged and a belief that nature could act as a force to heal them.</w:t>
      </w:r>
    </w:p>
    <w:p w14:paraId="2445E60B" w14:textId="77777777" w:rsidR="00995A2E" w:rsidRDefault="00995A2E" w:rsidP="00995A2E">
      <w:pPr>
        <w:pStyle w:val="Title"/>
        <w:spacing w:line="480" w:lineRule="auto"/>
        <w:jc w:val="both"/>
        <w:rPr>
          <w:rFonts w:ascii="Times New Roman" w:hAnsi="Times New Roman" w:cs="Times New Roman"/>
          <w:sz w:val="24"/>
          <w:szCs w:val="24"/>
        </w:rPr>
      </w:pPr>
    </w:p>
    <w:p w14:paraId="2896FBA1" w14:textId="77777777" w:rsidR="00995A2E" w:rsidRDefault="00995A2E" w:rsidP="00995A2E"/>
    <w:p w14:paraId="43401BD7" w14:textId="77777777" w:rsidR="00995A2E" w:rsidRDefault="00995A2E" w:rsidP="00995A2E"/>
    <w:p w14:paraId="0D78E478" w14:textId="77777777" w:rsidR="00995A2E" w:rsidRDefault="00995A2E" w:rsidP="00995A2E"/>
    <w:p w14:paraId="71E18F81" w14:textId="77777777" w:rsidR="00995A2E" w:rsidRDefault="00995A2E" w:rsidP="00995A2E"/>
    <w:p w14:paraId="754B45BD" w14:textId="77777777" w:rsidR="00995A2E" w:rsidRDefault="00995A2E" w:rsidP="00995A2E"/>
    <w:p w14:paraId="63BF69DB" w14:textId="77777777" w:rsidR="00995A2E" w:rsidRDefault="00995A2E" w:rsidP="00995A2E"/>
    <w:p w14:paraId="414CDCB0" w14:textId="77777777" w:rsidR="00995A2E" w:rsidRDefault="00995A2E" w:rsidP="00995A2E"/>
    <w:p w14:paraId="3CBB1585" w14:textId="77777777" w:rsidR="00995A2E" w:rsidRDefault="00995A2E" w:rsidP="00995A2E"/>
    <w:p w14:paraId="70355107" w14:textId="77777777" w:rsidR="00995A2E" w:rsidRDefault="00995A2E" w:rsidP="00995A2E"/>
    <w:p w14:paraId="48725ED9" w14:textId="77777777" w:rsidR="00995A2E" w:rsidRDefault="00995A2E" w:rsidP="00995A2E"/>
    <w:p w14:paraId="66AD747C" w14:textId="77777777" w:rsidR="00995A2E" w:rsidRDefault="00995A2E" w:rsidP="00995A2E"/>
    <w:p w14:paraId="275AA818" w14:textId="77777777" w:rsidR="00995A2E" w:rsidRDefault="00995A2E" w:rsidP="00995A2E"/>
    <w:p w14:paraId="5BEF5B89" w14:textId="77777777" w:rsidR="00995A2E" w:rsidRDefault="00995A2E" w:rsidP="00995A2E"/>
    <w:p w14:paraId="0897872A" w14:textId="77777777" w:rsidR="00995A2E" w:rsidRDefault="00995A2E" w:rsidP="00995A2E"/>
    <w:p w14:paraId="38291B6B" w14:textId="77777777" w:rsidR="00995A2E" w:rsidRDefault="00995A2E" w:rsidP="00995A2E"/>
    <w:p w14:paraId="1C0DA473" w14:textId="77777777" w:rsidR="00995A2E" w:rsidRDefault="00995A2E" w:rsidP="00995A2E"/>
    <w:p w14:paraId="526A9BAE" w14:textId="77777777" w:rsidR="00995A2E" w:rsidRDefault="00995A2E" w:rsidP="00995A2E"/>
    <w:p w14:paraId="5EE33C20" w14:textId="77777777" w:rsidR="00995A2E" w:rsidRDefault="00995A2E" w:rsidP="00995A2E"/>
    <w:p w14:paraId="4E867044" w14:textId="77777777" w:rsidR="00995A2E" w:rsidRDefault="00995A2E" w:rsidP="00995A2E"/>
    <w:p w14:paraId="168DB5F9" w14:textId="77777777" w:rsidR="00995A2E" w:rsidRDefault="00995A2E" w:rsidP="00995A2E"/>
    <w:p w14:paraId="61862623" w14:textId="6740F33F" w:rsidR="00995A2E" w:rsidRDefault="00995A2E" w:rsidP="00995A2E"/>
    <w:p w14:paraId="41C09B9E" w14:textId="77777777" w:rsidR="005B0F41" w:rsidRDefault="005B0F41" w:rsidP="00995A2E"/>
    <w:p w14:paraId="7271FF47" w14:textId="77777777" w:rsidR="00995A2E" w:rsidRPr="00641384" w:rsidRDefault="00995A2E" w:rsidP="00995A2E">
      <w:pPr>
        <w:jc w:val="center"/>
        <w:rPr>
          <w:rFonts w:ascii="Times New Roman" w:hAnsi="Times New Roman" w:cs="Times New Roman"/>
          <w:sz w:val="32"/>
          <w:szCs w:val="24"/>
        </w:rPr>
      </w:pPr>
      <w:r w:rsidRPr="00641384">
        <w:rPr>
          <w:rFonts w:ascii="Times New Roman" w:hAnsi="Times New Roman" w:cs="Times New Roman"/>
          <w:sz w:val="32"/>
          <w:szCs w:val="24"/>
        </w:rPr>
        <w:lastRenderedPageBreak/>
        <w:t>BIBLIOGRAPH</w:t>
      </w:r>
      <w:r>
        <w:rPr>
          <w:rFonts w:ascii="Times New Roman" w:hAnsi="Times New Roman" w:cs="Times New Roman"/>
          <w:sz w:val="32"/>
          <w:szCs w:val="24"/>
        </w:rPr>
        <w:t>Y</w:t>
      </w:r>
    </w:p>
    <w:p w14:paraId="1A5B3C95" w14:textId="77777777" w:rsidR="00995A2E" w:rsidRPr="00641384" w:rsidRDefault="00995A2E" w:rsidP="00995A2E">
      <w:pPr>
        <w:jc w:val="center"/>
        <w:rPr>
          <w:rFonts w:ascii="Times New Roman" w:hAnsi="Times New Roman" w:cs="Times New Roman"/>
          <w:b/>
          <w:bCs/>
          <w:sz w:val="28"/>
          <w:szCs w:val="22"/>
        </w:rPr>
      </w:pPr>
    </w:p>
    <w:p w14:paraId="392FE849" w14:textId="77777777" w:rsidR="00995A2E" w:rsidRPr="00641384" w:rsidRDefault="00995A2E" w:rsidP="00995A2E">
      <w:pPr>
        <w:jc w:val="center"/>
        <w:rPr>
          <w:rFonts w:ascii="Times New Roman" w:hAnsi="Times New Roman" w:cs="Times New Roman"/>
          <w:b/>
          <w:bCs/>
          <w:sz w:val="28"/>
          <w:szCs w:val="22"/>
        </w:rPr>
      </w:pPr>
      <w:r w:rsidRPr="00641384">
        <w:rPr>
          <w:rFonts w:ascii="Times New Roman" w:hAnsi="Times New Roman" w:cs="Times New Roman"/>
          <w:b/>
          <w:bCs/>
          <w:sz w:val="28"/>
          <w:szCs w:val="22"/>
        </w:rPr>
        <w:t>Manuscript Primary</w:t>
      </w:r>
    </w:p>
    <w:p w14:paraId="7DEF0F48" w14:textId="77777777" w:rsidR="00995A2E" w:rsidRPr="00641384"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 xml:space="preserve">Bristol Life-Style Movement, 1973, 42220/IM/PM/1/2, Pamphlets, Bristol Archives and Special Collections, Bristol. </w:t>
      </w:r>
    </w:p>
    <w:p w14:paraId="572A4A65" w14:textId="77777777" w:rsidR="00995A2E" w:rsidRPr="00641384"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Bristol Life-Style Movement, 1974, 42220/</w:t>
      </w:r>
      <w:proofErr w:type="spellStart"/>
      <w:r w:rsidRPr="00641384">
        <w:rPr>
          <w:rFonts w:ascii="Times New Roman" w:hAnsi="Times New Roman" w:cs="Times New Roman"/>
          <w:szCs w:val="24"/>
        </w:rPr>
        <w:t>Adm</w:t>
      </w:r>
      <w:proofErr w:type="spellEnd"/>
      <w:r w:rsidRPr="00641384">
        <w:rPr>
          <w:rFonts w:ascii="Times New Roman" w:hAnsi="Times New Roman" w:cs="Times New Roman"/>
          <w:szCs w:val="24"/>
        </w:rPr>
        <w:t>/Co/1, Slips, Bristol Archives and Special Collections, Bristol.</w:t>
      </w:r>
    </w:p>
    <w:p w14:paraId="0C74EDAB" w14:textId="77777777" w:rsidR="00995A2E" w:rsidRPr="00641384"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Bristol Life-Style Movement, 1974, 42220/IM/PM/1/2, Pamphlets, Bristol Archives and Special Collections, Bristol.</w:t>
      </w:r>
    </w:p>
    <w:p w14:paraId="7CCE7EF3" w14:textId="77777777" w:rsidR="00995A2E" w:rsidRPr="00641384"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Bristol Life-Style Movement, 1981, 42220/IM/PM/2/1, Newsletter, Bristol Archives and Special Collections, Bristol.</w:t>
      </w:r>
    </w:p>
    <w:p w14:paraId="18E93B92" w14:textId="77777777" w:rsidR="00995A2E" w:rsidRPr="00641384" w:rsidRDefault="00995A2E" w:rsidP="00995A2E">
      <w:pPr>
        <w:pStyle w:val="FootnoteText"/>
        <w:spacing w:after="240"/>
        <w:ind w:firstLine="0"/>
        <w:jc w:val="left"/>
        <w:rPr>
          <w:szCs w:val="24"/>
        </w:rPr>
      </w:pPr>
      <w:r w:rsidRPr="00641384">
        <w:rPr>
          <w:szCs w:val="24"/>
        </w:rPr>
        <w:t>Bristol Visual and Environment Group, 1970, 45307/Co/1, Correspondence 1970-1972, Bristol Archives and Special Collections, Bristol.</w:t>
      </w:r>
    </w:p>
    <w:p w14:paraId="469F1D4A" w14:textId="77777777" w:rsidR="00995A2E" w:rsidRPr="00641384" w:rsidRDefault="00995A2E" w:rsidP="00995A2E">
      <w:pPr>
        <w:pStyle w:val="FootnoteText"/>
        <w:spacing w:after="240"/>
        <w:ind w:firstLine="0"/>
        <w:jc w:val="left"/>
        <w:rPr>
          <w:szCs w:val="24"/>
        </w:rPr>
      </w:pPr>
      <w:r w:rsidRPr="00641384">
        <w:rPr>
          <w:szCs w:val="24"/>
        </w:rPr>
        <w:t>Bristol Visual and Environment Group, 1971, 45307/M/1, Minutes 1971-1990, Bristol Archives and Special Collections, Bristol.</w:t>
      </w:r>
    </w:p>
    <w:p w14:paraId="61338423" w14:textId="77777777" w:rsidR="00995A2E" w:rsidRPr="00641384" w:rsidRDefault="00995A2E" w:rsidP="00995A2E">
      <w:pPr>
        <w:pStyle w:val="FootnoteText"/>
        <w:spacing w:after="240"/>
        <w:ind w:firstLine="0"/>
        <w:jc w:val="left"/>
        <w:rPr>
          <w:szCs w:val="24"/>
        </w:rPr>
      </w:pPr>
      <w:r w:rsidRPr="00641384">
        <w:rPr>
          <w:szCs w:val="24"/>
        </w:rPr>
        <w:t>Bristol Visual and Environment Group, 1971, 45307/P/2, Newsletters 1970-1979, Bristol Archives and Special Collections, Bristol.</w:t>
      </w:r>
    </w:p>
    <w:p w14:paraId="10610DE8" w14:textId="77777777" w:rsidR="00995A2E" w:rsidRPr="00641384" w:rsidRDefault="00995A2E" w:rsidP="00995A2E">
      <w:pPr>
        <w:pStyle w:val="FootnoteText"/>
        <w:spacing w:after="240"/>
        <w:ind w:firstLine="0"/>
        <w:jc w:val="left"/>
        <w:rPr>
          <w:szCs w:val="24"/>
        </w:rPr>
      </w:pPr>
      <w:r w:rsidRPr="00641384">
        <w:rPr>
          <w:szCs w:val="24"/>
        </w:rPr>
        <w:t>Bristol Visual and Environment Group, 1972, 45307/Co/1, Correspondence 1970-1972, Bristol Archives and Special Collections, Bristol.</w:t>
      </w:r>
    </w:p>
    <w:p w14:paraId="765F32ED" w14:textId="77777777" w:rsidR="00995A2E" w:rsidRPr="00641384" w:rsidRDefault="00995A2E" w:rsidP="00995A2E">
      <w:pPr>
        <w:pStyle w:val="FootnoteText"/>
        <w:spacing w:after="240"/>
        <w:ind w:firstLine="0"/>
        <w:jc w:val="left"/>
        <w:rPr>
          <w:szCs w:val="24"/>
        </w:rPr>
      </w:pPr>
      <w:r w:rsidRPr="00641384">
        <w:rPr>
          <w:szCs w:val="24"/>
        </w:rPr>
        <w:t>Bristol Visual and Environment Group, 1972, 45307/P/2, Newsletters 1970-1979, Bristol Archives and Special Collections, Bristol.</w:t>
      </w:r>
    </w:p>
    <w:p w14:paraId="3D31B066" w14:textId="77777777" w:rsidR="00995A2E" w:rsidRPr="00641384" w:rsidRDefault="00995A2E" w:rsidP="00995A2E">
      <w:pPr>
        <w:pStyle w:val="FootnoteText"/>
        <w:spacing w:after="240"/>
        <w:ind w:firstLine="0"/>
        <w:jc w:val="left"/>
        <w:rPr>
          <w:szCs w:val="24"/>
        </w:rPr>
      </w:pPr>
      <w:r w:rsidRPr="00641384">
        <w:rPr>
          <w:szCs w:val="24"/>
        </w:rPr>
        <w:t>Clifton and Hotwells Improvement Society, 1967, 41469/</w:t>
      </w:r>
      <w:proofErr w:type="spellStart"/>
      <w:r w:rsidRPr="00641384">
        <w:rPr>
          <w:szCs w:val="24"/>
        </w:rPr>
        <w:t>Adm</w:t>
      </w:r>
      <w:proofErr w:type="spellEnd"/>
      <w:r w:rsidRPr="00641384">
        <w:rPr>
          <w:szCs w:val="24"/>
        </w:rPr>
        <w:t>/C/1, Constitutions 1967 and 1977, Bristol Archives and Special Collections, Bristol.</w:t>
      </w:r>
    </w:p>
    <w:p w14:paraId="36490E19" w14:textId="77777777" w:rsidR="00995A2E" w:rsidRPr="00641384"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Clifton and Hotwells Improvement Society, 1968, 41469/</w:t>
      </w:r>
      <w:proofErr w:type="spellStart"/>
      <w:r w:rsidRPr="00641384">
        <w:rPr>
          <w:rFonts w:ascii="Times New Roman" w:hAnsi="Times New Roman" w:cs="Times New Roman"/>
          <w:szCs w:val="24"/>
        </w:rPr>
        <w:t>Adm</w:t>
      </w:r>
      <w:proofErr w:type="spellEnd"/>
      <w:r w:rsidRPr="00641384">
        <w:rPr>
          <w:rFonts w:ascii="Times New Roman" w:hAnsi="Times New Roman" w:cs="Times New Roman"/>
          <w:szCs w:val="24"/>
        </w:rPr>
        <w:t>/M/1, Minutes 1968-1971, Bristol Archives and Special Collections, Bristol.</w:t>
      </w:r>
    </w:p>
    <w:p w14:paraId="2BAEB524" w14:textId="77777777" w:rsidR="00995A2E" w:rsidRPr="00641384" w:rsidRDefault="00995A2E" w:rsidP="00995A2E">
      <w:pPr>
        <w:pStyle w:val="FootnoteText"/>
        <w:spacing w:after="240"/>
        <w:ind w:firstLine="0"/>
        <w:jc w:val="left"/>
        <w:rPr>
          <w:szCs w:val="24"/>
        </w:rPr>
      </w:pPr>
      <w:r w:rsidRPr="00641384">
        <w:rPr>
          <w:szCs w:val="24"/>
        </w:rPr>
        <w:t>Clifton and Hotwells Improvement Society, 1969, 41469/</w:t>
      </w:r>
      <w:proofErr w:type="spellStart"/>
      <w:r w:rsidRPr="00641384">
        <w:rPr>
          <w:szCs w:val="24"/>
        </w:rPr>
        <w:t>Adm</w:t>
      </w:r>
      <w:proofErr w:type="spellEnd"/>
      <w:r w:rsidRPr="00641384">
        <w:rPr>
          <w:szCs w:val="24"/>
        </w:rPr>
        <w:t>/M/1, Minutes 1968-1971, Bristol Archives and Special Collections, Bristol.</w:t>
      </w:r>
    </w:p>
    <w:p w14:paraId="6867FAAC" w14:textId="77777777" w:rsidR="00995A2E" w:rsidRPr="00641384" w:rsidRDefault="00995A2E" w:rsidP="00995A2E">
      <w:pPr>
        <w:pStyle w:val="FootnoteText"/>
        <w:spacing w:after="240"/>
        <w:ind w:firstLine="0"/>
        <w:jc w:val="left"/>
        <w:rPr>
          <w:szCs w:val="24"/>
        </w:rPr>
      </w:pPr>
      <w:r w:rsidRPr="00641384">
        <w:rPr>
          <w:szCs w:val="24"/>
        </w:rPr>
        <w:t>Clifton and Hotwells Improvement Society, 1974, 41469/</w:t>
      </w:r>
      <w:proofErr w:type="spellStart"/>
      <w:r w:rsidRPr="00641384">
        <w:rPr>
          <w:szCs w:val="24"/>
        </w:rPr>
        <w:t>Adm</w:t>
      </w:r>
      <w:proofErr w:type="spellEnd"/>
      <w:r w:rsidRPr="00641384">
        <w:rPr>
          <w:szCs w:val="24"/>
        </w:rPr>
        <w:t>/Co/4, Correspondence 1967-1976, Bristol Archives and Special Collections, Bristol.</w:t>
      </w:r>
    </w:p>
    <w:p w14:paraId="78087518" w14:textId="77777777" w:rsidR="00995A2E" w:rsidRPr="00641384" w:rsidRDefault="00995A2E" w:rsidP="00995A2E">
      <w:pPr>
        <w:pStyle w:val="FootnoteText"/>
        <w:spacing w:after="240"/>
        <w:ind w:firstLine="0"/>
        <w:jc w:val="left"/>
        <w:rPr>
          <w:szCs w:val="24"/>
        </w:rPr>
      </w:pPr>
      <w:r w:rsidRPr="00641384">
        <w:rPr>
          <w:szCs w:val="24"/>
        </w:rPr>
        <w:t>Clifton and Hotwells Improvement Society, 1975, 41469/</w:t>
      </w:r>
      <w:proofErr w:type="spellStart"/>
      <w:r w:rsidRPr="00641384">
        <w:rPr>
          <w:szCs w:val="24"/>
        </w:rPr>
        <w:t>Adm</w:t>
      </w:r>
      <w:proofErr w:type="spellEnd"/>
      <w:r w:rsidRPr="00641384">
        <w:rPr>
          <w:szCs w:val="24"/>
        </w:rPr>
        <w:t>/M/1, Minutes 1968-1971, Bristol Archives and Special Collections, Bristol.</w:t>
      </w:r>
    </w:p>
    <w:p w14:paraId="77810709" w14:textId="77777777" w:rsidR="00995A2E" w:rsidRPr="00641384" w:rsidRDefault="00995A2E" w:rsidP="00995A2E">
      <w:pPr>
        <w:pStyle w:val="FootnoteText"/>
        <w:spacing w:after="240"/>
        <w:ind w:firstLine="0"/>
        <w:jc w:val="left"/>
        <w:rPr>
          <w:szCs w:val="24"/>
        </w:rPr>
      </w:pPr>
      <w:r w:rsidRPr="00641384">
        <w:rPr>
          <w:szCs w:val="24"/>
        </w:rPr>
        <w:t>Clifton and Hotwells Improvement Society, 1977, 41469/</w:t>
      </w:r>
      <w:proofErr w:type="spellStart"/>
      <w:r w:rsidRPr="00641384">
        <w:rPr>
          <w:szCs w:val="24"/>
        </w:rPr>
        <w:t>Adm</w:t>
      </w:r>
      <w:proofErr w:type="spellEnd"/>
      <w:r w:rsidRPr="00641384">
        <w:rPr>
          <w:szCs w:val="24"/>
        </w:rPr>
        <w:t>/C/1, Constitutions 1967 and 1977, Bristol Archives and Special Collections, Bristol.</w:t>
      </w:r>
    </w:p>
    <w:p w14:paraId="2BF7E513" w14:textId="77777777" w:rsidR="00995A2E" w:rsidRPr="00641384" w:rsidRDefault="00995A2E" w:rsidP="00995A2E">
      <w:pPr>
        <w:pStyle w:val="FootnoteText"/>
        <w:spacing w:after="240"/>
        <w:ind w:firstLine="0"/>
        <w:jc w:val="left"/>
        <w:rPr>
          <w:szCs w:val="24"/>
        </w:rPr>
      </w:pPr>
      <w:r w:rsidRPr="00641384">
        <w:rPr>
          <w:szCs w:val="24"/>
        </w:rPr>
        <w:t>Clifton and Hotwells Improvement Society, 2008, 41469/IM/4/1, 40 Years of CHIS Booklet, Bristol Archives and Special Collections, Bristol.</w:t>
      </w:r>
    </w:p>
    <w:p w14:paraId="601BC6AB" w14:textId="77777777" w:rsidR="00995A2E" w:rsidRPr="00641384" w:rsidRDefault="00995A2E" w:rsidP="00995A2E">
      <w:pPr>
        <w:pStyle w:val="FootnoteText"/>
        <w:spacing w:after="240"/>
        <w:ind w:firstLine="0"/>
        <w:jc w:val="left"/>
        <w:rPr>
          <w:szCs w:val="24"/>
        </w:rPr>
      </w:pPr>
      <w:r w:rsidRPr="00641384">
        <w:rPr>
          <w:szCs w:val="24"/>
        </w:rPr>
        <w:lastRenderedPageBreak/>
        <w:t>Friends of the Earth, 1972, 44743/1/1, Chronology Friends of The Earth, Bristol Archives and Special Collections, Bristol.</w:t>
      </w:r>
    </w:p>
    <w:p w14:paraId="24A173E0" w14:textId="77777777" w:rsidR="00995A2E" w:rsidRPr="00641384"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Friends of the Earth, 1982, 44743/2/1, Western Environmental Bulletin, Bristol Archives and Special Collections, Bristol.</w:t>
      </w:r>
    </w:p>
    <w:p w14:paraId="60E72579" w14:textId="77777777" w:rsidR="00995A2E" w:rsidRPr="00641384"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Friends of the Earth, 1983, 44743/2/1, Western Environmental Bulletin, Bristol Archives and Special Collections, Bristol.</w:t>
      </w:r>
    </w:p>
    <w:p w14:paraId="1E958FA4" w14:textId="77777777" w:rsidR="00995A2E" w:rsidRPr="00641384" w:rsidRDefault="00995A2E" w:rsidP="00995A2E">
      <w:pPr>
        <w:pStyle w:val="FootnoteText"/>
        <w:spacing w:after="240"/>
        <w:ind w:firstLine="0"/>
        <w:jc w:val="left"/>
        <w:rPr>
          <w:szCs w:val="24"/>
        </w:rPr>
      </w:pPr>
      <w:r w:rsidRPr="00641384">
        <w:rPr>
          <w:szCs w:val="24"/>
        </w:rPr>
        <w:t>Green Roots Project, 1971, 40476/OC/4/1, Avon Gorge Hotel, Bristol Archives and Special Collections, Bristol.</w:t>
      </w:r>
    </w:p>
    <w:p w14:paraId="6AB443A4" w14:textId="77777777" w:rsidR="00995A2E" w:rsidRDefault="00995A2E" w:rsidP="00995A2E">
      <w:pPr>
        <w:spacing w:after="240" w:line="240" w:lineRule="auto"/>
        <w:rPr>
          <w:rFonts w:ascii="Times New Roman" w:hAnsi="Times New Roman" w:cs="Times New Roman"/>
          <w:szCs w:val="24"/>
        </w:rPr>
      </w:pPr>
      <w:r w:rsidRPr="00641384">
        <w:rPr>
          <w:rFonts w:ascii="Times New Roman" w:hAnsi="Times New Roman" w:cs="Times New Roman"/>
          <w:szCs w:val="24"/>
        </w:rPr>
        <w:t>Green Roots Project, 1977, 44743/7/1, Windmill Hill City Farm, Bristol Archives and Special Collections, Bristol.</w:t>
      </w:r>
    </w:p>
    <w:p w14:paraId="2093EC35" w14:textId="77777777" w:rsidR="00995A2E" w:rsidRPr="00641384" w:rsidRDefault="00995A2E" w:rsidP="00995A2E">
      <w:pPr>
        <w:spacing w:after="240" w:line="240" w:lineRule="auto"/>
        <w:rPr>
          <w:rFonts w:ascii="Times New Roman" w:hAnsi="Times New Roman" w:cs="Times New Roman"/>
          <w:szCs w:val="24"/>
        </w:rPr>
      </w:pPr>
    </w:p>
    <w:p w14:paraId="65D969DE" w14:textId="77777777" w:rsidR="00995A2E" w:rsidRDefault="00995A2E" w:rsidP="00995A2E">
      <w:pPr>
        <w:jc w:val="center"/>
        <w:rPr>
          <w:rFonts w:ascii="Times New Roman" w:hAnsi="Times New Roman" w:cs="Times New Roman"/>
          <w:b/>
          <w:bCs/>
          <w:sz w:val="28"/>
          <w:szCs w:val="22"/>
        </w:rPr>
      </w:pPr>
      <w:r w:rsidRPr="00641384">
        <w:rPr>
          <w:rFonts w:ascii="Times New Roman" w:hAnsi="Times New Roman" w:cs="Times New Roman"/>
          <w:b/>
          <w:bCs/>
          <w:sz w:val="28"/>
          <w:szCs w:val="22"/>
        </w:rPr>
        <w:t>Secondary Works</w:t>
      </w:r>
    </w:p>
    <w:p w14:paraId="60BF67D3" w14:textId="77777777" w:rsidR="00995A2E" w:rsidRPr="00641384" w:rsidRDefault="00995A2E" w:rsidP="00995A2E">
      <w:pPr>
        <w:spacing w:after="240" w:line="276" w:lineRule="auto"/>
        <w:rPr>
          <w:rFonts w:ascii="Times New Roman" w:hAnsi="Times New Roman" w:cs="Times New Roman"/>
          <w:szCs w:val="24"/>
        </w:rPr>
      </w:pPr>
      <w:r w:rsidRPr="00641384">
        <w:rPr>
          <w:rFonts w:ascii="Times New Roman" w:hAnsi="Times New Roman" w:cs="Times New Roman"/>
          <w:szCs w:val="24"/>
        </w:rPr>
        <w:t>Bristol Green Capital Partnership</w:t>
      </w:r>
      <w:r>
        <w:rPr>
          <w:rFonts w:ascii="Times New Roman" w:hAnsi="Times New Roman" w:cs="Times New Roman"/>
          <w:szCs w:val="24"/>
        </w:rPr>
        <w:t xml:space="preserve">. </w:t>
      </w:r>
      <w:r w:rsidRPr="00641384">
        <w:rPr>
          <w:rFonts w:ascii="Times New Roman" w:hAnsi="Times New Roman" w:cs="Times New Roman"/>
          <w:szCs w:val="24"/>
        </w:rPr>
        <w:t>“European Green Capital</w:t>
      </w:r>
      <w:r>
        <w:rPr>
          <w:rFonts w:ascii="Times New Roman" w:hAnsi="Times New Roman" w:cs="Times New Roman"/>
          <w:szCs w:val="24"/>
        </w:rPr>
        <w:t>.</w:t>
      </w:r>
      <w:r w:rsidRPr="00641384">
        <w:rPr>
          <w:rFonts w:ascii="Times New Roman" w:hAnsi="Times New Roman" w:cs="Times New Roman"/>
          <w:szCs w:val="24"/>
        </w:rPr>
        <w:t>”</w:t>
      </w:r>
      <w:r>
        <w:rPr>
          <w:rFonts w:ascii="Times New Roman" w:hAnsi="Times New Roman" w:cs="Times New Roman"/>
          <w:szCs w:val="24"/>
        </w:rPr>
        <w:t xml:space="preserve"> A</w:t>
      </w:r>
      <w:r w:rsidRPr="00641384">
        <w:rPr>
          <w:rFonts w:ascii="Times New Roman" w:hAnsi="Times New Roman" w:cs="Times New Roman"/>
          <w:szCs w:val="24"/>
        </w:rPr>
        <w:t>ccessed 20 December 2019, https://bristolgreencapital.org/who-we-are/european-green-capital-award/.</w:t>
      </w:r>
    </w:p>
    <w:p w14:paraId="29FF055C" w14:textId="77777777" w:rsidR="00995A2E" w:rsidRPr="00641384" w:rsidRDefault="00995A2E" w:rsidP="00995A2E">
      <w:pPr>
        <w:spacing w:after="240" w:line="276" w:lineRule="auto"/>
        <w:rPr>
          <w:rFonts w:ascii="Times New Roman" w:hAnsi="Times New Roman" w:cs="Times New Roman"/>
          <w:szCs w:val="24"/>
        </w:rPr>
      </w:pPr>
      <w:r w:rsidRPr="00641384">
        <w:rPr>
          <w:rFonts w:ascii="Times New Roman" w:hAnsi="Times New Roman" w:cs="Times New Roman"/>
          <w:szCs w:val="24"/>
        </w:rPr>
        <w:t xml:space="preserve">Nash, Roderick. </w:t>
      </w:r>
      <w:r w:rsidRPr="00641384">
        <w:rPr>
          <w:rFonts w:ascii="Times New Roman" w:hAnsi="Times New Roman" w:cs="Times New Roman"/>
          <w:i/>
          <w:iCs/>
          <w:szCs w:val="24"/>
        </w:rPr>
        <w:t>The Rights of Nature: A History of Environmental Ethics</w:t>
      </w:r>
      <w:r w:rsidRPr="00641384">
        <w:rPr>
          <w:rFonts w:ascii="Times New Roman" w:hAnsi="Times New Roman" w:cs="Times New Roman"/>
          <w:szCs w:val="24"/>
        </w:rPr>
        <w:t>. History of American Thought and Culture. Madison: University of Wisconsin Press, 1989.</w:t>
      </w:r>
    </w:p>
    <w:p w14:paraId="377D6FFE" w14:textId="77777777" w:rsidR="00995A2E" w:rsidRPr="00641384" w:rsidRDefault="00995A2E" w:rsidP="00995A2E">
      <w:pPr>
        <w:pStyle w:val="FootnoteText"/>
        <w:spacing w:after="240" w:line="276" w:lineRule="auto"/>
        <w:ind w:firstLine="0"/>
        <w:jc w:val="left"/>
        <w:rPr>
          <w:szCs w:val="24"/>
        </w:rPr>
      </w:pPr>
      <w:r w:rsidRPr="00641384">
        <w:rPr>
          <w:szCs w:val="24"/>
        </w:rPr>
        <w:t>National Trust</w:t>
      </w:r>
      <w:r>
        <w:rPr>
          <w:szCs w:val="24"/>
        </w:rPr>
        <w:t>.</w:t>
      </w:r>
      <w:r w:rsidRPr="00641384">
        <w:rPr>
          <w:szCs w:val="24"/>
        </w:rPr>
        <w:t xml:space="preserve"> "Leigh Woods: Two Woodlands in One</w:t>
      </w:r>
      <w:r>
        <w:rPr>
          <w:szCs w:val="24"/>
        </w:rPr>
        <w:t>.</w:t>
      </w:r>
      <w:r w:rsidRPr="00641384">
        <w:rPr>
          <w:szCs w:val="24"/>
        </w:rPr>
        <w:t>"</w:t>
      </w:r>
      <w:r>
        <w:rPr>
          <w:szCs w:val="24"/>
        </w:rPr>
        <w:t xml:space="preserve"> A</w:t>
      </w:r>
      <w:r w:rsidRPr="00641384">
        <w:rPr>
          <w:szCs w:val="24"/>
        </w:rPr>
        <w:t>ccessed 3 January 2020, https://www.nationaltrust.org.uk/leigh-woods/features/leigh-woods---two-woodlands-in-one.</w:t>
      </w:r>
    </w:p>
    <w:p w14:paraId="623E2762" w14:textId="77777777" w:rsidR="00995A2E" w:rsidRPr="00641384" w:rsidRDefault="00995A2E" w:rsidP="00995A2E">
      <w:pPr>
        <w:pStyle w:val="FootnoteText"/>
        <w:spacing w:after="240" w:line="276" w:lineRule="auto"/>
        <w:ind w:firstLine="0"/>
        <w:jc w:val="left"/>
        <w:rPr>
          <w:szCs w:val="24"/>
        </w:rPr>
      </w:pPr>
      <w:r w:rsidRPr="00641384">
        <w:rPr>
          <w:szCs w:val="24"/>
        </w:rPr>
        <w:t>Pepper, David</w:t>
      </w:r>
      <w:r>
        <w:rPr>
          <w:szCs w:val="24"/>
        </w:rPr>
        <w:t>.</w:t>
      </w:r>
      <w:r w:rsidRPr="00641384">
        <w:rPr>
          <w:szCs w:val="24"/>
        </w:rPr>
        <w:t xml:space="preserve"> </w:t>
      </w:r>
      <w:r w:rsidRPr="00641384">
        <w:rPr>
          <w:i/>
          <w:iCs/>
          <w:szCs w:val="24"/>
        </w:rPr>
        <w:t>The Roots of Modern Environmentalism</w:t>
      </w:r>
      <w:r>
        <w:rPr>
          <w:szCs w:val="24"/>
        </w:rPr>
        <w:t xml:space="preserve">. </w:t>
      </w:r>
      <w:r w:rsidRPr="00641384">
        <w:rPr>
          <w:szCs w:val="24"/>
        </w:rPr>
        <w:t>London: Routledge, 2003.</w:t>
      </w:r>
    </w:p>
    <w:p w14:paraId="0579B8B7" w14:textId="77777777" w:rsidR="00995A2E" w:rsidRPr="00641384" w:rsidRDefault="00995A2E" w:rsidP="00995A2E">
      <w:pPr>
        <w:spacing w:after="240" w:line="276" w:lineRule="auto"/>
        <w:rPr>
          <w:rFonts w:ascii="Times New Roman" w:hAnsi="Times New Roman" w:cs="Times New Roman"/>
          <w:szCs w:val="24"/>
        </w:rPr>
      </w:pPr>
      <w:r w:rsidRPr="00641384">
        <w:rPr>
          <w:rFonts w:ascii="Times New Roman" w:hAnsi="Times New Roman" w:cs="Times New Roman"/>
          <w:szCs w:val="24"/>
        </w:rPr>
        <w:t>Roots,</w:t>
      </w:r>
      <w:r>
        <w:rPr>
          <w:rFonts w:ascii="Times New Roman" w:hAnsi="Times New Roman" w:cs="Times New Roman"/>
          <w:szCs w:val="24"/>
        </w:rPr>
        <w:t xml:space="preserve"> </w:t>
      </w:r>
      <w:r w:rsidRPr="00641384">
        <w:rPr>
          <w:rFonts w:ascii="Times New Roman" w:hAnsi="Times New Roman" w:cs="Times New Roman"/>
          <w:szCs w:val="24"/>
        </w:rPr>
        <w:t>Christopher</w:t>
      </w:r>
      <w:r>
        <w:rPr>
          <w:rFonts w:ascii="Times New Roman" w:hAnsi="Times New Roman" w:cs="Times New Roman"/>
          <w:szCs w:val="24"/>
        </w:rPr>
        <w:t>.</w:t>
      </w:r>
      <w:r w:rsidRPr="00641384">
        <w:rPr>
          <w:rFonts w:ascii="Times New Roman" w:hAnsi="Times New Roman" w:cs="Times New Roman"/>
          <w:szCs w:val="24"/>
        </w:rPr>
        <w:t xml:space="preserve"> “Environmental NGOs and the Environmental Movement in England</w:t>
      </w:r>
      <w:r>
        <w:rPr>
          <w:rFonts w:ascii="Times New Roman" w:hAnsi="Times New Roman" w:cs="Times New Roman"/>
          <w:szCs w:val="24"/>
        </w:rPr>
        <w:t>.</w:t>
      </w:r>
      <w:r w:rsidRPr="00641384">
        <w:rPr>
          <w:rFonts w:ascii="Times New Roman" w:hAnsi="Times New Roman" w:cs="Times New Roman"/>
          <w:szCs w:val="24"/>
        </w:rPr>
        <w:t xml:space="preserve">” </w:t>
      </w:r>
      <w:r>
        <w:rPr>
          <w:rFonts w:ascii="Times New Roman" w:hAnsi="Times New Roman" w:cs="Times New Roman"/>
          <w:szCs w:val="24"/>
        </w:rPr>
        <w:t>I</w:t>
      </w:r>
      <w:r w:rsidRPr="00641384">
        <w:rPr>
          <w:rFonts w:ascii="Times New Roman" w:hAnsi="Times New Roman" w:cs="Times New Roman"/>
          <w:szCs w:val="24"/>
        </w:rPr>
        <w:t xml:space="preserve">n </w:t>
      </w:r>
      <w:r w:rsidRPr="00641384">
        <w:rPr>
          <w:rFonts w:ascii="Times New Roman" w:hAnsi="Times New Roman" w:cs="Times New Roman"/>
          <w:i/>
          <w:iCs/>
          <w:szCs w:val="24"/>
        </w:rPr>
        <w:t>NGOs in contemporary Britain: non-state actors in society and politics since 1945</w:t>
      </w:r>
      <w:r w:rsidRPr="00641384">
        <w:rPr>
          <w:rFonts w:ascii="Times New Roman" w:hAnsi="Times New Roman" w:cs="Times New Roman"/>
          <w:szCs w:val="24"/>
        </w:rPr>
        <w:t xml:space="preserve">, </w:t>
      </w:r>
      <w:r>
        <w:rPr>
          <w:rFonts w:ascii="Times New Roman" w:hAnsi="Times New Roman" w:cs="Times New Roman"/>
          <w:szCs w:val="24"/>
        </w:rPr>
        <w:t>E</w:t>
      </w:r>
      <w:r w:rsidRPr="00641384">
        <w:rPr>
          <w:rFonts w:ascii="Times New Roman" w:hAnsi="Times New Roman" w:cs="Times New Roman"/>
          <w:szCs w:val="24"/>
        </w:rPr>
        <w:t>d</w:t>
      </w:r>
      <w:r>
        <w:rPr>
          <w:rFonts w:ascii="Times New Roman" w:hAnsi="Times New Roman" w:cs="Times New Roman"/>
          <w:szCs w:val="24"/>
        </w:rPr>
        <w:t>ited by</w:t>
      </w:r>
      <w:r w:rsidRPr="00641384">
        <w:rPr>
          <w:rFonts w:ascii="Times New Roman" w:hAnsi="Times New Roman" w:cs="Times New Roman"/>
          <w:szCs w:val="24"/>
        </w:rPr>
        <w:t xml:space="preserve"> Nick Crowson, Matthew Hilton, and James McKay et al</w:t>
      </w:r>
      <w:r>
        <w:rPr>
          <w:rFonts w:ascii="Times New Roman" w:hAnsi="Times New Roman" w:cs="Times New Roman"/>
          <w:szCs w:val="24"/>
        </w:rPr>
        <w:t>.</w:t>
      </w:r>
      <w:r w:rsidRPr="00641384">
        <w:rPr>
          <w:rFonts w:ascii="Times New Roman" w:hAnsi="Times New Roman" w:cs="Times New Roman"/>
          <w:szCs w:val="24"/>
        </w:rPr>
        <w:t xml:space="preserve"> New York: Palgrave Macmillan, 2009.</w:t>
      </w:r>
    </w:p>
    <w:p w14:paraId="29AFFD5A" w14:textId="77777777" w:rsidR="00995A2E" w:rsidRPr="00641384" w:rsidRDefault="00995A2E" w:rsidP="00995A2E">
      <w:pPr>
        <w:pStyle w:val="FootnoteText"/>
        <w:spacing w:after="240" w:line="276" w:lineRule="auto"/>
        <w:ind w:firstLine="0"/>
        <w:jc w:val="left"/>
        <w:rPr>
          <w:szCs w:val="24"/>
        </w:rPr>
      </w:pPr>
      <w:r w:rsidRPr="00641384">
        <w:rPr>
          <w:szCs w:val="24"/>
        </w:rPr>
        <w:t>University of West England</w:t>
      </w:r>
      <w:r>
        <w:rPr>
          <w:szCs w:val="24"/>
        </w:rPr>
        <w:t>.</w:t>
      </w:r>
      <w:r w:rsidRPr="00641384">
        <w:rPr>
          <w:szCs w:val="24"/>
        </w:rPr>
        <w:t xml:space="preserve"> “Domestic Architecture 1700 to 1960</w:t>
      </w:r>
      <w:r>
        <w:rPr>
          <w:szCs w:val="24"/>
        </w:rPr>
        <w:t>.</w:t>
      </w:r>
      <w:r w:rsidRPr="00641384">
        <w:rPr>
          <w:szCs w:val="24"/>
        </w:rPr>
        <w:t>”</w:t>
      </w:r>
      <w:r>
        <w:rPr>
          <w:szCs w:val="24"/>
        </w:rPr>
        <w:t xml:space="preserve"> A</w:t>
      </w:r>
      <w:r w:rsidRPr="00641384">
        <w:rPr>
          <w:szCs w:val="24"/>
        </w:rPr>
        <w:t>ccessed 20 December 2019, https://fet.uwe.ac.uk/conweb/house_ages/flypast/print.htm.</w:t>
      </w:r>
    </w:p>
    <w:p w14:paraId="5F973A5D" w14:textId="77777777" w:rsidR="00995A2E" w:rsidRPr="00641384" w:rsidRDefault="00995A2E" w:rsidP="00995A2E">
      <w:pPr>
        <w:pStyle w:val="FootnoteText"/>
        <w:spacing w:after="240" w:line="276" w:lineRule="auto"/>
        <w:ind w:firstLine="0"/>
        <w:jc w:val="left"/>
        <w:rPr>
          <w:szCs w:val="24"/>
        </w:rPr>
      </w:pPr>
      <w:r w:rsidRPr="00641384">
        <w:rPr>
          <w:rStyle w:val="reference-text"/>
          <w:szCs w:val="24"/>
        </w:rPr>
        <w:t>Webb</w:t>
      </w:r>
      <w:r>
        <w:rPr>
          <w:rStyle w:val="reference-text"/>
          <w:szCs w:val="24"/>
        </w:rPr>
        <w:t xml:space="preserve">, </w:t>
      </w:r>
      <w:proofErr w:type="gramStart"/>
      <w:r w:rsidRPr="00641384">
        <w:rPr>
          <w:rStyle w:val="reference-text"/>
          <w:szCs w:val="24"/>
        </w:rPr>
        <w:t>Edwin</w:t>
      </w:r>
      <w:proofErr w:type="gramEnd"/>
      <w:r w:rsidRPr="00641384">
        <w:rPr>
          <w:rStyle w:val="reference-text"/>
          <w:szCs w:val="24"/>
        </w:rPr>
        <w:t xml:space="preserve"> and John Duncan</w:t>
      </w:r>
      <w:r>
        <w:rPr>
          <w:rStyle w:val="reference-text"/>
          <w:szCs w:val="24"/>
        </w:rPr>
        <w:t>.</w:t>
      </w:r>
      <w:r w:rsidRPr="00641384">
        <w:rPr>
          <w:rStyle w:val="reference-text"/>
          <w:szCs w:val="24"/>
        </w:rPr>
        <w:t xml:space="preserve"> </w:t>
      </w:r>
      <w:r w:rsidRPr="00641384">
        <w:rPr>
          <w:rStyle w:val="reference-text"/>
          <w:i/>
          <w:iCs/>
          <w:szCs w:val="24"/>
        </w:rPr>
        <w:t>Blitz over Britain</w:t>
      </w:r>
      <w:r>
        <w:rPr>
          <w:rStyle w:val="reference-text"/>
          <w:szCs w:val="24"/>
        </w:rPr>
        <w:t xml:space="preserve">. </w:t>
      </w:r>
      <w:proofErr w:type="spellStart"/>
      <w:r w:rsidRPr="00641384">
        <w:rPr>
          <w:rStyle w:val="reference-text"/>
          <w:szCs w:val="24"/>
        </w:rPr>
        <w:t>Spelldhurst</w:t>
      </w:r>
      <w:proofErr w:type="spellEnd"/>
      <w:r w:rsidRPr="00641384">
        <w:rPr>
          <w:rStyle w:val="reference-text"/>
          <w:szCs w:val="24"/>
        </w:rPr>
        <w:t>: Spellmount,1990.</w:t>
      </w:r>
    </w:p>
    <w:p w14:paraId="47A6E55D" w14:textId="77777777" w:rsidR="00995A2E" w:rsidRPr="00641384" w:rsidRDefault="00995A2E" w:rsidP="00995A2E">
      <w:pPr>
        <w:spacing w:after="240" w:line="276" w:lineRule="auto"/>
        <w:rPr>
          <w:rFonts w:ascii="Times New Roman" w:hAnsi="Times New Roman" w:cs="Times New Roman"/>
          <w:szCs w:val="24"/>
        </w:rPr>
      </w:pPr>
      <w:proofErr w:type="spellStart"/>
      <w:r w:rsidRPr="00641384">
        <w:rPr>
          <w:rFonts w:ascii="Times New Roman" w:hAnsi="Times New Roman" w:cs="Times New Roman"/>
          <w:szCs w:val="24"/>
        </w:rPr>
        <w:t>Worster</w:t>
      </w:r>
      <w:proofErr w:type="spellEnd"/>
      <w:r w:rsidRPr="00641384">
        <w:rPr>
          <w:rFonts w:ascii="Times New Roman" w:hAnsi="Times New Roman" w:cs="Times New Roman"/>
          <w:szCs w:val="24"/>
        </w:rPr>
        <w:t>,</w:t>
      </w:r>
      <w:r>
        <w:rPr>
          <w:rFonts w:ascii="Times New Roman" w:hAnsi="Times New Roman" w:cs="Times New Roman"/>
          <w:szCs w:val="24"/>
        </w:rPr>
        <w:t xml:space="preserve"> </w:t>
      </w:r>
      <w:r w:rsidRPr="00641384">
        <w:rPr>
          <w:rFonts w:ascii="Times New Roman" w:hAnsi="Times New Roman" w:cs="Times New Roman"/>
          <w:szCs w:val="24"/>
        </w:rPr>
        <w:t>Donald</w:t>
      </w:r>
      <w:r>
        <w:rPr>
          <w:rFonts w:ascii="Times New Roman" w:hAnsi="Times New Roman" w:cs="Times New Roman"/>
          <w:szCs w:val="24"/>
        </w:rPr>
        <w:t>.</w:t>
      </w:r>
      <w:r w:rsidRPr="00641384">
        <w:rPr>
          <w:rFonts w:ascii="Times New Roman" w:hAnsi="Times New Roman" w:cs="Times New Roman"/>
          <w:szCs w:val="24"/>
        </w:rPr>
        <w:t xml:space="preserve"> </w:t>
      </w:r>
      <w:r w:rsidRPr="00641384">
        <w:rPr>
          <w:rFonts w:ascii="Times New Roman" w:hAnsi="Times New Roman" w:cs="Times New Roman"/>
          <w:i/>
          <w:iCs/>
          <w:szCs w:val="24"/>
        </w:rPr>
        <w:t>The Wealth of Nature:</w:t>
      </w:r>
      <w:r w:rsidRPr="00641384">
        <w:rPr>
          <w:rFonts w:ascii="Times New Roman" w:hAnsi="Times New Roman" w:cs="Times New Roman"/>
          <w:szCs w:val="24"/>
        </w:rPr>
        <w:t xml:space="preserve"> </w:t>
      </w:r>
      <w:r w:rsidRPr="00641384">
        <w:rPr>
          <w:rFonts w:ascii="Times New Roman" w:hAnsi="Times New Roman" w:cs="Times New Roman"/>
          <w:i/>
          <w:iCs/>
          <w:szCs w:val="24"/>
        </w:rPr>
        <w:t>Environmental History and the Ecological Imagination</w:t>
      </w:r>
      <w:r>
        <w:rPr>
          <w:rFonts w:ascii="Times New Roman" w:hAnsi="Times New Roman" w:cs="Times New Roman"/>
          <w:i/>
          <w:iCs/>
          <w:szCs w:val="24"/>
        </w:rPr>
        <w:t xml:space="preserve">. </w:t>
      </w:r>
      <w:r w:rsidRPr="00641384">
        <w:rPr>
          <w:rFonts w:ascii="Times New Roman" w:hAnsi="Times New Roman" w:cs="Times New Roman"/>
          <w:szCs w:val="24"/>
        </w:rPr>
        <w:t>New York: Oxford University Press, 1993.</w:t>
      </w:r>
    </w:p>
    <w:p w14:paraId="492577BB" w14:textId="77777777" w:rsidR="00606BB8" w:rsidRDefault="00606BB8"/>
    <w:sectPr w:rsidR="00606BB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398161E" w14:textId="77777777" w:rsidR="00CD725C" w:rsidRDefault="00CD725C" w:rsidP="00995A2E">
      <w:pPr>
        <w:spacing w:after="0" w:line="240" w:lineRule="auto"/>
      </w:pPr>
      <w:r>
        <w:separator/>
      </w:r>
    </w:p>
  </w:endnote>
  <w:endnote w:type="continuationSeparator" w:id="0">
    <w:p w14:paraId="16479831" w14:textId="77777777" w:rsidR="00CD725C" w:rsidRDefault="00CD725C" w:rsidP="00995A2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6C9B184" w14:textId="77777777" w:rsidR="00CD725C" w:rsidRDefault="00CD725C" w:rsidP="00995A2E">
      <w:pPr>
        <w:spacing w:after="0" w:line="240" w:lineRule="auto"/>
      </w:pPr>
      <w:r>
        <w:separator/>
      </w:r>
    </w:p>
  </w:footnote>
  <w:footnote w:type="continuationSeparator" w:id="0">
    <w:p w14:paraId="157F5B41" w14:textId="77777777" w:rsidR="00CD725C" w:rsidRDefault="00CD725C" w:rsidP="00995A2E">
      <w:pPr>
        <w:spacing w:after="0" w:line="240" w:lineRule="auto"/>
      </w:pPr>
      <w:r>
        <w:continuationSeparator/>
      </w:r>
    </w:p>
  </w:footnote>
  <w:footnote w:id="1">
    <w:p w14:paraId="68BA09FB" w14:textId="77777777" w:rsidR="00995A2E" w:rsidRDefault="00995A2E" w:rsidP="00995A2E">
      <w:pPr>
        <w:pStyle w:val="FootnoteText"/>
        <w:ind w:firstLine="0"/>
        <w:jc w:val="left"/>
      </w:pPr>
      <w:r>
        <w:rPr>
          <w:rStyle w:val="FootnoteReference"/>
        </w:rPr>
        <w:footnoteRef/>
      </w:r>
      <w:r>
        <w:t xml:space="preserve"> </w:t>
      </w:r>
      <w:r>
        <w:rPr>
          <w:rStyle w:val="reference-text"/>
        </w:rPr>
        <w:t xml:space="preserve">Edwin Webb and John Duncan, </w:t>
      </w:r>
      <w:r>
        <w:rPr>
          <w:rStyle w:val="reference-text"/>
          <w:i/>
          <w:iCs/>
        </w:rPr>
        <w:t>Blitz over Britain</w:t>
      </w:r>
      <w:r>
        <w:rPr>
          <w:rStyle w:val="reference-text"/>
        </w:rPr>
        <w:t xml:space="preserve"> (</w:t>
      </w:r>
      <w:proofErr w:type="spellStart"/>
      <w:r>
        <w:rPr>
          <w:rStyle w:val="reference-text"/>
        </w:rPr>
        <w:t>Spelldhurst</w:t>
      </w:r>
      <w:proofErr w:type="spellEnd"/>
      <w:r>
        <w:rPr>
          <w:rStyle w:val="reference-text"/>
        </w:rPr>
        <w:t>: Spellmount,1990), 90.</w:t>
      </w:r>
    </w:p>
  </w:footnote>
  <w:footnote w:id="2">
    <w:p w14:paraId="441DE349" w14:textId="77777777" w:rsidR="00995A2E" w:rsidRDefault="00995A2E" w:rsidP="00995A2E">
      <w:pPr>
        <w:pStyle w:val="FootnoteText"/>
        <w:ind w:firstLine="0"/>
        <w:jc w:val="left"/>
      </w:pPr>
      <w:r>
        <w:rPr>
          <w:rStyle w:val="FootnoteReference"/>
        </w:rPr>
        <w:footnoteRef/>
      </w:r>
      <w:r>
        <w:t xml:space="preserve"> “Domestic Architecture 1700 to 1960,” University of West England, accessed 20 December 2019, </w:t>
      </w:r>
      <w:r w:rsidRPr="00942B04">
        <w:t>https://fet.uwe.ac.uk/conweb/house_ages/flypast/print.htm</w:t>
      </w:r>
      <w:r>
        <w:t>.</w:t>
      </w:r>
    </w:p>
  </w:footnote>
  <w:footnote w:id="3">
    <w:p w14:paraId="49A54016" w14:textId="77777777" w:rsidR="00995A2E" w:rsidRDefault="00995A2E" w:rsidP="00995A2E">
      <w:pPr>
        <w:pStyle w:val="FootnoteText"/>
        <w:ind w:firstLine="0"/>
        <w:jc w:val="left"/>
      </w:pPr>
      <w:r>
        <w:rPr>
          <w:rStyle w:val="FootnoteReference"/>
        </w:rPr>
        <w:footnoteRef/>
      </w:r>
      <w:r>
        <w:t xml:space="preserve"> Christopher Roots, “Environmental NGOs and the Environmental Movement in England,” in </w:t>
      </w:r>
      <w:r w:rsidRPr="0046012E">
        <w:rPr>
          <w:i/>
          <w:iCs/>
        </w:rPr>
        <w:t>NGOs in contemporary Britain: non-state actors in society and politics since 1945</w:t>
      </w:r>
      <w:r>
        <w:t xml:space="preserve">, ed. Nick Crowson, Matthew Hilton, and James McKay et al (New York: Palgrave Macmillan, 2009), 201. </w:t>
      </w:r>
    </w:p>
  </w:footnote>
  <w:footnote w:id="4">
    <w:p w14:paraId="63985A4A" w14:textId="77777777" w:rsidR="00995A2E" w:rsidRDefault="00995A2E" w:rsidP="00995A2E">
      <w:pPr>
        <w:pStyle w:val="FootnoteText"/>
        <w:ind w:firstLine="0"/>
        <w:jc w:val="left"/>
      </w:pPr>
      <w:r>
        <w:rPr>
          <w:rStyle w:val="FootnoteReference"/>
        </w:rPr>
        <w:footnoteRef/>
      </w:r>
      <w:r>
        <w:t xml:space="preserve"> David Pepper, </w:t>
      </w:r>
      <w:r w:rsidRPr="006220CC">
        <w:rPr>
          <w:i/>
          <w:iCs/>
        </w:rPr>
        <w:t>The Roots of Modern Environmentalism</w:t>
      </w:r>
      <w:r>
        <w:t xml:space="preserve"> (London: Routledge, 2003), 3.</w:t>
      </w:r>
    </w:p>
  </w:footnote>
  <w:footnote w:id="5">
    <w:p w14:paraId="66CCC1F7" w14:textId="77777777" w:rsidR="00995A2E" w:rsidRDefault="00995A2E" w:rsidP="00995A2E">
      <w:pPr>
        <w:pStyle w:val="FootnoteText"/>
        <w:ind w:firstLine="0"/>
        <w:jc w:val="left"/>
      </w:pPr>
      <w:r>
        <w:rPr>
          <w:rStyle w:val="FootnoteReference"/>
        </w:rPr>
        <w:footnoteRef/>
      </w:r>
      <w:r>
        <w:t xml:space="preserve"> Roots, “Environmental NGOs,” 218-219.</w:t>
      </w:r>
    </w:p>
  </w:footnote>
  <w:footnote w:id="6">
    <w:p w14:paraId="583A0EF3" w14:textId="77777777" w:rsidR="00995A2E" w:rsidRPr="00A03599" w:rsidRDefault="00995A2E" w:rsidP="00995A2E">
      <w:pPr>
        <w:pStyle w:val="FootnoteText"/>
        <w:ind w:firstLine="0"/>
        <w:jc w:val="left"/>
      </w:pPr>
      <w:r>
        <w:rPr>
          <w:rStyle w:val="FootnoteReference"/>
        </w:rPr>
        <w:footnoteRef/>
      </w:r>
      <w:r>
        <w:t xml:space="preserve"> Donald </w:t>
      </w:r>
      <w:proofErr w:type="spellStart"/>
      <w:r>
        <w:t>Worster</w:t>
      </w:r>
      <w:proofErr w:type="spellEnd"/>
      <w:r>
        <w:t xml:space="preserve">, </w:t>
      </w:r>
      <w:r>
        <w:rPr>
          <w:i/>
          <w:iCs/>
        </w:rPr>
        <w:t>The Wealth of Nature:</w:t>
      </w:r>
      <w:r w:rsidRPr="00A03599">
        <w:t xml:space="preserve"> </w:t>
      </w:r>
      <w:r w:rsidRPr="00A03599">
        <w:rPr>
          <w:i/>
          <w:iCs/>
        </w:rPr>
        <w:t>Environmental History and the Ecological Imagination</w:t>
      </w:r>
      <w:r>
        <w:rPr>
          <w:i/>
          <w:iCs/>
        </w:rPr>
        <w:t xml:space="preserve"> </w:t>
      </w:r>
      <w:r>
        <w:t>(New York: Oxford University Press, 1993), 203-204.</w:t>
      </w:r>
    </w:p>
  </w:footnote>
  <w:footnote w:id="7">
    <w:p w14:paraId="465C6189" w14:textId="77777777" w:rsidR="00995A2E" w:rsidRPr="00B929A7" w:rsidRDefault="00995A2E" w:rsidP="00995A2E">
      <w:pPr>
        <w:spacing w:after="0" w:line="240" w:lineRule="auto"/>
        <w:rPr>
          <w:rFonts w:ascii="Times New Roman" w:hAnsi="Times New Roman" w:cs="Times New Roman"/>
          <w:sz w:val="20"/>
          <w:szCs w:val="18"/>
        </w:rPr>
      </w:pPr>
      <w:r w:rsidRPr="00B929A7">
        <w:rPr>
          <w:rStyle w:val="FootnoteReference"/>
          <w:rFonts w:ascii="Times New Roman" w:hAnsi="Times New Roman" w:cs="Times New Roman"/>
          <w:sz w:val="20"/>
          <w:szCs w:val="18"/>
        </w:rPr>
        <w:footnoteRef/>
      </w:r>
      <w:r w:rsidRPr="00B929A7">
        <w:rPr>
          <w:rFonts w:ascii="Times New Roman" w:hAnsi="Times New Roman" w:cs="Times New Roman"/>
          <w:sz w:val="20"/>
          <w:szCs w:val="18"/>
        </w:rPr>
        <w:t xml:space="preserve"> </w:t>
      </w:r>
      <w:r>
        <w:rPr>
          <w:rFonts w:ascii="Times New Roman" w:hAnsi="Times New Roman" w:cs="Times New Roman"/>
          <w:sz w:val="20"/>
          <w:szCs w:val="18"/>
        </w:rPr>
        <w:t>Clifton and Hotwells Improvement Society</w:t>
      </w:r>
      <w:r w:rsidRPr="00B929A7">
        <w:rPr>
          <w:rFonts w:ascii="Times New Roman" w:hAnsi="Times New Roman" w:cs="Times New Roman"/>
          <w:sz w:val="20"/>
          <w:szCs w:val="18"/>
        </w:rPr>
        <w:t xml:space="preserve">, </w:t>
      </w:r>
      <w:r>
        <w:rPr>
          <w:rFonts w:ascii="Times New Roman" w:hAnsi="Times New Roman" w:cs="Times New Roman"/>
          <w:sz w:val="20"/>
          <w:szCs w:val="18"/>
        </w:rPr>
        <w:t>1968</w:t>
      </w:r>
      <w:r w:rsidRPr="00B929A7">
        <w:rPr>
          <w:rFonts w:ascii="Times New Roman" w:hAnsi="Times New Roman" w:cs="Times New Roman"/>
          <w:sz w:val="20"/>
          <w:szCs w:val="18"/>
        </w:rPr>
        <w:t xml:space="preserve">, </w:t>
      </w:r>
      <w:r>
        <w:rPr>
          <w:rFonts w:ascii="Times New Roman" w:hAnsi="Times New Roman" w:cs="Times New Roman"/>
          <w:sz w:val="20"/>
          <w:szCs w:val="18"/>
        </w:rPr>
        <w:t>41469/</w:t>
      </w:r>
      <w:proofErr w:type="spellStart"/>
      <w:r>
        <w:rPr>
          <w:rFonts w:ascii="Times New Roman" w:hAnsi="Times New Roman" w:cs="Times New Roman"/>
          <w:sz w:val="20"/>
          <w:szCs w:val="18"/>
        </w:rPr>
        <w:t>Adm</w:t>
      </w:r>
      <w:proofErr w:type="spellEnd"/>
      <w:r>
        <w:rPr>
          <w:rFonts w:ascii="Times New Roman" w:hAnsi="Times New Roman" w:cs="Times New Roman"/>
          <w:sz w:val="20"/>
          <w:szCs w:val="18"/>
        </w:rPr>
        <w:t>/M/1</w:t>
      </w:r>
      <w:r w:rsidRPr="00B929A7">
        <w:rPr>
          <w:rFonts w:ascii="Times New Roman" w:hAnsi="Times New Roman" w:cs="Times New Roman"/>
          <w:sz w:val="20"/>
          <w:szCs w:val="18"/>
        </w:rPr>
        <w:t xml:space="preserve">, </w:t>
      </w:r>
      <w:r>
        <w:rPr>
          <w:rFonts w:ascii="Times New Roman" w:hAnsi="Times New Roman" w:cs="Times New Roman"/>
          <w:sz w:val="20"/>
          <w:szCs w:val="18"/>
        </w:rPr>
        <w:t>Minutes 1968-1971, Bristol</w:t>
      </w:r>
      <w:r w:rsidRPr="00B929A7">
        <w:rPr>
          <w:rFonts w:ascii="Times New Roman" w:hAnsi="Times New Roman" w:cs="Times New Roman"/>
          <w:sz w:val="20"/>
          <w:szCs w:val="18"/>
        </w:rPr>
        <w:t xml:space="preserve"> Archives </w:t>
      </w:r>
      <w:r>
        <w:rPr>
          <w:rFonts w:ascii="Times New Roman" w:hAnsi="Times New Roman" w:cs="Times New Roman"/>
          <w:sz w:val="20"/>
          <w:szCs w:val="18"/>
        </w:rPr>
        <w:t>and</w:t>
      </w:r>
      <w:r w:rsidRPr="00B929A7">
        <w:rPr>
          <w:rFonts w:ascii="Times New Roman" w:hAnsi="Times New Roman" w:cs="Times New Roman"/>
          <w:sz w:val="20"/>
          <w:szCs w:val="18"/>
        </w:rPr>
        <w:t xml:space="preserve"> Special Collections, </w:t>
      </w:r>
      <w:r>
        <w:rPr>
          <w:rFonts w:ascii="Times New Roman" w:hAnsi="Times New Roman" w:cs="Times New Roman"/>
          <w:sz w:val="20"/>
          <w:szCs w:val="18"/>
        </w:rPr>
        <w:t>Bristol</w:t>
      </w:r>
      <w:r w:rsidRPr="00B929A7">
        <w:rPr>
          <w:rFonts w:ascii="Times New Roman" w:hAnsi="Times New Roman" w:cs="Times New Roman"/>
          <w:sz w:val="20"/>
          <w:szCs w:val="18"/>
        </w:rPr>
        <w:t>.</w:t>
      </w:r>
    </w:p>
  </w:footnote>
  <w:footnote w:id="8">
    <w:p w14:paraId="611695C4" w14:textId="77777777" w:rsidR="00995A2E" w:rsidRDefault="00995A2E" w:rsidP="00995A2E">
      <w:pPr>
        <w:pStyle w:val="FootnoteText"/>
        <w:ind w:firstLine="0"/>
        <w:jc w:val="left"/>
      </w:pPr>
      <w:r>
        <w:rPr>
          <w:rStyle w:val="FootnoteReference"/>
        </w:rPr>
        <w:footnoteRef/>
      </w:r>
      <w:r>
        <w:t xml:space="preserve"> </w:t>
      </w:r>
      <w:r>
        <w:rPr>
          <w:szCs w:val="18"/>
        </w:rPr>
        <w:t>Clifton and Hotwells Improvement Society</w:t>
      </w:r>
      <w:r w:rsidRPr="00B929A7">
        <w:rPr>
          <w:szCs w:val="18"/>
        </w:rPr>
        <w:t xml:space="preserve">, </w:t>
      </w:r>
      <w:r>
        <w:rPr>
          <w:szCs w:val="18"/>
        </w:rPr>
        <w:t>2008</w:t>
      </w:r>
      <w:r w:rsidRPr="00B929A7">
        <w:rPr>
          <w:szCs w:val="18"/>
        </w:rPr>
        <w:t xml:space="preserve">, </w:t>
      </w:r>
      <w:r>
        <w:rPr>
          <w:szCs w:val="18"/>
        </w:rPr>
        <w:t>41469/IM/4/1</w:t>
      </w:r>
      <w:r w:rsidRPr="00B929A7">
        <w:rPr>
          <w:szCs w:val="18"/>
        </w:rPr>
        <w:t xml:space="preserve">, </w:t>
      </w:r>
      <w:r>
        <w:rPr>
          <w:szCs w:val="18"/>
        </w:rPr>
        <w:t>40 Years of CHIS Booklet, 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9">
    <w:p w14:paraId="3A7C679B" w14:textId="77777777" w:rsidR="00995A2E" w:rsidRDefault="00995A2E" w:rsidP="00995A2E">
      <w:pPr>
        <w:pStyle w:val="FootnoteText"/>
        <w:ind w:firstLine="0"/>
        <w:jc w:val="left"/>
      </w:pPr>
      <w:r>
        <w:rPr>
          <w:rStyle w:val="FootnoteReference"/>
        </w:rPr>
        <w:footnoteRef/>
      </w:r>
      <w:r>
        <w:t xml:space="preserve"> </w:t>
      </w:r>
      <w:r w:rsidRPr="00986805">
        <w:t xml:space="preserve">"Leigh Woods: </w:t>
      </w:r>
      <w:r>
        <w:t>Two Woodlands in One,</w:t>
      </w:r>
      <w:r w:rsidRPr="00986805">
        <w:t>" National Trust</w:t>
      </w:r>
      <w:r>
        <w:t>,</w:t>
      </w:r>
      <w:r w:rsidRPr="00986805">
        <w:t xml:space="preserve"> </w:t>
      </w:r>
      <w:r>
        <w:t>accessed</w:t>
      </w:r>
      <w:r w:rsidRPr="00986805">
        <w:t xml:space="preserve"> </w:t>
      </w:r>
      <w:r>
        <w:t>3</w:t>
      </w:r>
      <w:r w:rsidRPr="00986805">
        <w:t xml:space="preserve"> </w:t>
      </w:r>
      <w:r>
        <w:t>January</w:t>
      </w:r>
      <w:r w:rsidRPr="00986805">
        <w:t xml:space="preserve"> 20</w:t>
      </w:r>
      <w:r>
        <w:t xml:space="preserve">20, </w:t>
      </w:r>
      <w:r w:rsidRPr="00986805">
        <w:t>https://www.nationaltrust.org.uk/leigh-woods/features/leigh-woods---two-woodlands-in-one.</w:t>
      </w:r>
    </w:p>
  </w:footnote>
  <w:footnote w:id="10">
    <w:p w14:paraId="519F7242" w14:textId="77777777" w:rsidR="00995A2E" w:rsidRDefault="00995A2E" w:rsidP="00995A2E">
      <w:pPr>
        <w:pStyle w:val="FootnoteText"/>
        <w:ind w:firstLine="0"/>
        <w:jc w:val="left"/>
      </w:pPr>
      <w:r>
        <w:rPr>
          <w:rStyle w:val="FootnoteReference"/>
        </w:rPr>
        <w:footnoteRef/>
      </w:r>
      <w:r>
        <w:t xml:space="preserve"> Ibid.</w:t>
      </w:r>
    </w:p>
  </w:footnote>
  <w:footnote w:id="11">
    <w:p w14:paraId="6CEF3CB8" w14:textId="77777777" w:rsidR="00995A2E" w:rsidRDefault="00995A2E" w:rsidP="00995A2E">
      <w:pPr>
        <w:pStyle w:val="FootnoteText"/>
        <w:ind w:firstLine="0"/>
        <w:jc w:val="left"/>
      </w:pPr>
      <w:r>
        <w:rPr>
          <w:rStyle w:val="FootnoteReference"/>
        </w:rPr>
        <w:footnoteRef/>
      </w:r>
      <w:r>
        <w:t xml:space="preserve"> </w:t>
      </w:r>
      <w:r>
        <w:rPr>
          <w:szCs w:val="18"/>
        </w:rPr>
        <w:t>Clifton and Hotwells Improvement Society</w:t>
      </w:r>
      <w:r w:rsidRPr="00B929A7">
        <w:rPr>
          <w:szCs w:val="18"/>
        </w:rPr>
        <w:t xml:space="preserve">, </w:t>
      </w:r>
      <w:r>
        <w:rPr>
          <w:szCs w:val="18"/>
        </w:rPr>
        <w:t>1967</w:t>
      </w:r>
      <w:r w:rsidRPr="00B929A7">
        <w:rPr>
          <w:szCs w:val="18"/>
        </w:rPr>
        <w:t xml:space="preserve">, </w:t>
      </w:r>
      <w:r>
        <w:rPr>
          <w:szCs w:val="18"/>
        </w:rPr>
        <w:t>41469/</w:t>
      </w:r>
      <w:proofErr w:type="spellStart"/>
      <w:r>
        <w:rPr>
          <w:szCs w:val="18"/>
        </w:rPr>
        <w:t>Adm</w:t>
      </w:r>
      <w:proofErr w:type="spellEnd"/>
      <w:r>
        <w:rPr>
          <w:szCs w:val="18"/>
        </w:rPr>
        <w:t>/C/1</w:t>
      </w:r>
      <w:r w:rsidRPr="00B929A7">
        <w:rPr>
          <w:szCs w:val="18"/>
        </w:rPr>
        <w:t xml:space="preserve">, </w:t>
      </w:r>
      <w:r>
        <w:rPr>
          <w:szCs w:val="18"/>
        </w:rPr>
        <w:t>Constitutions 1967 and 1977, 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12">
    <w:p w14:paraId="30F94A84" w14:textId="77777777" w:rsidR="00995A2E" w:rsidRDefault="00995A2E" w:rsidP="00995A2E">
      <w:pPr>
        <w:pStyle w:val="FootnoteText"/>
        <w:ind w:firstLine="0"/>
        <w:jc w:val="left"/>
      </w:pPr>
      <w:r>
        <w:rPr>
          <w:rStyle w:val="FootnoteReference"/>
        </w:rPr>
        <w:footnoteRef/>
      </w:r>
      <w:r>
        <w:t xml:space="preserve"> </w:t>
      </w:r>
      <w:r>
        <w:rPr>
          <w:szCs w:val="18"/>
        </w:rPr>
        <w:t>Clifton and Hotwells Improvement Society</w:t>
      </w:r>
      <w:r w:rsidRPr="00B929A7">
        <w:rPr>
          <w:szCs w:val="18"/>
        </w:rPr>
        <w:t xml:space="preserve">, </w:t>
      </w:r>
      <w:r>
        <w:rPr>
          <w:szCs w:val="18"/>
        </w:rPr>
        <w:t>1969</w:t>
      </w:r>
      <w:r w:rsidRPr="00B929A7">
        <w:rPr>
          <w:szCs w:val="18"/>
        </w:rPr>
        <w:t xml:space="preserve">, </w:t>
      </w:r>
      <w:r>
        <w:rPr>
          <w:szCs w:val="18"/>
        </w:rPr>
        <w:t>41469/</w:t>
      </w:r>
      <w:proofErr w:type="spellStart"/>
      <w:r>
        <w:rPr>
          <w:szCs w:val="18"/>
        </w:rPr>
        <w:t>Adm</w:t>
      </w:r>
      <w:proofErr w:type="spellEnd"/>
      <w:r>
        <w:rPr>
          <w:szCs w:val="18"/>
        </w:rPr>
        <w:t>/M/1</w:t>
      </w:r>
      <w:r w:rsidRPr="00B929A7">
        <w:rPr>
          <w:szCs w:val="18"/>
        </w:rPr>
        <w:t xml:space="preserve">, </w:t>
      </w:r>
      <w:r>
        <w:rPr>
          <w:szCs w:val="18"/>
        </w:rPr>
        <w:t>Minutes 1968-1971, 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13">
    <w:p w14:paraId="66AC848A" w14:textId="77777777" w:rsidR="00995A2E" w:rsidRDefault="00995A2E" w:rsidP="00995A2E">
      <w:pPr>
        <w:pStyle w:val="FootnoteText"/>
        <w:ind w:firstLine="0"/>
        <w:jc w:val="left"/>
      </w:pPr>
      <w:r>
        <w:rPr>
          <w:rStyle w:val="FootnoteReference"/>
        </w:rPr>
        <w:footnoteRef/>
      </w:r>
      <w:r>
        <w:t xml:space="preserve"> </w:t>
      </w:r>
      <w:r>
        <w:rPr>
          <w:szCs w:val="18"/>
        </w:rPr>
        <w:t>Clifton and Hotwells Improvement Society</w:t>
      </w:r>
      <w:r w:rsidRPr="00B929A7">
        <w:rPr>
          <w:szCs w:val="18"/>
        </w:rPr>
        <w:t xml:space="preserve">, </w:t>
      </w:r>
      <w:r>
        <w:rPr>
          <w:szCs w:val="18"/>
        </w:rPr>
        <w:t>1974</w:t>
      </w:r>
      <w:r w:rsidRPr="00B929A7">
        <w:rPr>
          <w:szCs w:val="18"/>
        </w:rPr>
        <w:t xml:space="preserve">, </w:t>
      </w:r>
      <w:r>
        <w:rPr>
          <w:szCs w:val="18"/>
        </w:rPr>
        <w:t>41469/</w:t>
      </w:r>
      <w:proofErr w:type="spellStart"/>
      <w:r>
        <w:rPr>
          <w:szCs w:val="18"/>
        </w:rPr>
        <w:t>Adm</w:t>
      </w:r>
      <w:proofErr w:type="spellEnd"/>
      <w:r>
        <w:rPr>
          <w:szCs w:val="18"/>
        </w:rPr>
        <w:t>/Co/4</w:t>
      </w:r>
      <w:r w:rsidRPr="00B929A7">
        <w:rPr>
          <w:szCs w:val="18"/>
        </w:rPr>
        <w:t xml:space="preserve">, </w:t>
      </w:r>
      <w:r>
        <w:rPr>
          <w:szCs w:val="18"/>
        </w:rPr>
        <w:t>Correspondence 1967-1976, 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14">
    <w:p w14:paraId="03659321" w14:textId="77777777" w:rsidR="00995A2E" w:rsidRDefault="00995A2E" w:rsidP="00995A2E">
      <w:pPr>
        <w:pStyle w:val="FootnoteText"/>
        <w:ind w:firstLine="0"/>
        <w:jc w:val="left"/>
      </w:pPr>
      <w:r>
        <w:rPr>
          <w:rStyle w:val="FootnoteReference"/>
        </w:rPr>
        <w:footnoteRef/>
      </w:r>
      <w:r>
        <w:t xml:space="preserve"> </w:t>
      </w:r>
      <w:r>
        <w:rPr>
          <w:szCs w:val="18"/>
        </w:rPr>
        <w:t>CHIS</w:t>
      </w:r>
      <w:r w:rsidRPr="00B929A7">
        <w:rPr>
          <w:szCs w:val="18"/>
        </w:rPr>
        <w:t xml:space="preserve">, </w:t>
      </w:r>
      <w:r>
        <w:rPr>
          <w:szCs w:val="18"/>
        </w:rPr>
        <w:t>1969</w:t>
      </w:r>
      <w:r w:rsidRPr="00B929A7">
        <w:rPr>
          <w:szCs w:val="18"/>
        </w:rPr>
        <w:t xml:space="preserve">, </w:t>
      </w:r>
      <w:r>
        <w:rPr>
          <w:szCs w:val="18"/>
        </w:rPr>
        <w:t>Minutes 1968-1971, Bristol</w:t>
      </w:r>
      <w:r w:rsidRPr="00B929A7">
        <w:rPr>
          <w:szCs w:val="18"/>
        </w:rPr>
        <w:t xml:space="preserve"> Archives.</w:t>
      </w:r>
    </w:p>
  </w:footnote>
  <w:footnote w:id="15">
    <w:p w14:paraId="6ACA092A" w14:textId="77777777" w:rsidR="00995A2E" w:rsidRDefault="00995A2E" w:rsidP="00995A2E">
      <w:pPr>
        <w:pStyle w:val="FootnoteText"/>
        <w:ind w:firstLine="0"/>
        <w:jc w:val="left"/>
      </w:pPr>
      <w:r>
        <w:rPr>
          <w:rStyle w:val="FootnoteReference"/>
        </w:rPr>
        <w:footnoteRef/>
      </w:r>
      <w:r>
        <w:t xml:space="preserve"> </w:t>
      </w:r>
      <w:r>
        <w:rPr>
          <w:szCs w:val="18"/>
        </w:rPr>
        <w:t>CHIS</w:t>
      </w:r>
      <w:r w:rsidRPr="00B929A7">
        <w:rPr>
          <w:szCs w:val="18"/>
        </w:rPr>
        <w:t>,</w:t>
      </w:r>
      <w:r>
        <w:rPr>
          <w:szCs w:val="18"/>
        </w:rPr>
        <w:t xml:space="preserve"> 2008, 40 Years of CHIS Booklet, Bristol</w:t>
      </w:r>
      <w:r w:rsidRPr="00B929A7">
        <w:rPr>
          <w:szCs w:val="18"/>
        </w:rPr>
        <w:t xml:space="preserve"> Archives.</w:t>
      </w:r>
    </w:p>
  </w:footnote>
  <w:footnote w:id="16">
    <w:p w14:paraId="63CE8897" w14:textId="77777777" w:rsidR="00995A2E" w:rsidRDefault="00995A2E" w:rsidP="00995A2E">
      <w:pPr>
        <w:pStyle w:val="FootnoteText"/>
        <w:ind w:firstLine="0"/>
        <w:jc w:val="left"/>
      </w:pPr>
      <w:r>
        <w:rPr>
          <w:rStyle w:val="FootnoteReference"/>
        </w:rPr>
        <w:footnoteRef/>
      </w:r>
      <w:r>
        <w:t xml:space="preserve"> </w:t>
      </w:r>
      <w:r>
        <w:rPr>
          <w:szCs w:val="18"/>
        </w:rPr>
        <w:t>CHIS</w:t>
      </w:r>
      <w:r w:rsidRPr="00B929A7">
        <w:rPr>
          <w:szCs w:val="18"/>
        </w:rPr>
        <w:t xml:space="preserve">, </w:t>
      </w:r>
      <w:r>
        <w:rPr>
          <w:szCs w:val="18"/>
        </w:rPr>
        <w:t>1968</w:t>
      </w:r>
      <w:r w:rsidRPr="00B929A7">
        <w:rPr>
          <w:szCs w:val="18"/>
        </w:rPr>
        <w:t xml:space="preserve">, </w:t>
      </w:r>
      <w:r>
        <w:rPr>
          <w:szCs w:val="18"/>
        </w:rPr>
        <w:t>Minutes 1968-1971, Bristol</w:t>
      </w:r>
      <w:r w:rsidRPr="00B929A7">
        <w:rPr>
          <w:szCs w:val="18"/>
        </w:rPr>
        <w:t>.</w:t>
      </w:r>
    </w:p>
  </w:footnote>
  <w:footnote w:id="17">
    <w:p w14:paraId="055AFE46" w14:textId="77777777" w:rsidR="00995A2E" w:rsidRDefault="00995A2E" w:rsidP="00995A2E">
      <w:pPr>
        <w:pStyle w:val="FootnoteText"/>
        <w:ind w:firstLine="0"/>
        <w:jc w:val="left"/>
      </w:pPr>
      <w:r>
        <w:rPr>
          <w:rStyle w:val="FootnoteReference"/>
        </w:rPr>
        <w:footnoteRef/>
      </w:r>
      <w:r>
        <w:t xml:space="preserve"> </w:t>
      </w:r>
      <w:r>
        <w:rPr>
          <w:szCs w:val="18"/>
        </w:rPr>
        <w:t>Clifton and Hotwells Improvement Society</w:t>
      </w:r>
      <w:r w:rsidRPr="00B929A7">
        <w:rPr>
          <w:szCs w:val="18"/>
        </w:rPr>
        <w:t xml:space="preserve">, </w:t>
      </w:r>
      <w:r>
        <w:rPr>
          <w:szCs w:val="18"/>
        </w:rPr>
        <w:t>1975</w:t>
      </w:r>
      <w:r w:rsidRPr="00B929A7">
        <w:rPr>
          <w:szCs w:val="18"/>
        </w:rPr>
        <w:t xml:space="preserve">, </w:t>
      </w:r>
      <w:r>
        <w:rPr>
          <w:szCs w:val="18"/>
        </w:rPr>
        <w:t>41469/</w:t>
      </w:r>
      <w:proofErr w:type="spellStart"/>
      <w:r>
        <w:rPr>
          <w:szCs w:val="18"/>
        </w:rPr>
        <w:t>Adm</w:t>
      </w:r>
      <w:proofErr w:type="spellEnd"/>
      <w:r>
        <w:rPr>
          <w:szCs w:val="18"/>
        </w:rPr>
        <w:t>/M/1</w:t>
      </w:r>
      <w:r w:rsidRPr="00B929A7">
        <w:rPr>
          <w:szCs w:val="18"/>
        </w:rPr>
        <w:t xml:space="preserve">, </w:t>
      </w:r>
      <w:r>
        <w:rPr>
          <w:szCs w:val="18"/>
        </w:rPr>
        <w:t>Minutes 1968-1971, 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18">
    <w:p w14:paraId="0ED968BF" w14:textId="77777777" w:rsidR="00995A2E" w:rsidRDefault="00995A2E" w:rsidP="00995A2E">
      <w:pPr>
        <w:pStyle w:val="FootnoteText"/>
        <w:ind w:firstLine="0"/>
        <w:jc w:val="left"/>
      </w:pPr>
      <w:r>
        <w:rPr>
          <w:rStyle w:val="FootnoteReference"/>
        </w:rPr>
        <w:footnoteRef/>
      </w:r>
      <w:r>
        <w:t xml:space="preserve"> </w:t>
      </w:r>
      <w:r>
        <w:rPr>
          <w:szCs w:val="18"/>
        </w:rPr>
        <w:t>Clifton and Hotwells Improvement Society</w:t>
      </w:r>
      <w:r w:rsidRPr="00B929A7">
        <w:rPr>
          <w:szCs w:val="18"/>
        </w:rPr>
        <w:t xml:space="preserve">, </w:t>
      </w:r>
      <w:r>
        <w:rPr>
          <w:szCs w:val="18"/>
        </w:rPr>
        <w:t>1977</w:t>
      </w:r>
      <w:r w:rsidRPr="00B929A7">
        <w:rPr>
          <w:szCs w:val="18"/>
        </w:rPr>
        <w:t xml:space="preserve">, </w:t>
      </w:r>
      <w:r>
        <w:rPr>
          <w:szCs w:val="18"/>
        </w:rPr>
        <w:t>41469/</w:t>
      </w:r>
      <w:proofErr w:type="spellStart"/>
      <w:r>
        <w:rPr>
          <w:szCs w:val="18"/>
        </w:rPr>
        <w:t>Adm</w:t>
      </w:r>
      <w:proofErr w:type="spellEnd"/>
      <w:r>
        <w:rPr>
          <w:szCs w:val="18"/>
        </w:rPr>
        <w:t>/C/1</w:t>
      </w:r>
      <w:r w:rsidRPr="00B929A7">
        <w:rPr>
          <w:szCs w:val="18"/>
        </w:rPr>
        <w:t xml:space="preserve">, </w:t>
      </w:r>
      <w:r>
        <w:rPr>
          <w:szCs w:val="18"/>
        </w:rPr>
        <w:t>Constitutions 1967 and 1977, 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19">
    <w:p w14:paraId="45942C65" w14:textId="77777777" w:rsidR="00995A2E" w:rsidRDefault="00995A2E" w:rsidP="00995A2E">
      <w:pPr>
        <w:pStyle w:val="FootnoteText"/>
        <w:ind w:firstLine="0"/>
      </w:pPr>
      <w:r>
        <w:rPr>
          <w:rStyle w:val="FootnoteReference"/>
        </w:rPr>
        <w:footnoteRef/>
      </w:r>
      <w:r>
        <w:t xml:space="preserve"> Bristol Visual and Environment Group, 1970, 45307/Co/1, Correspondence 1970-1972,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20">
    <w:p w14:paraId="607803B1" w14:textId="77777777" w:rsidR="00995A2E" w:rsidRDefault="00995A2E" w:rsidP="00995A2E">
      <w:pPr>
        <w:pStyle w:val="FootnoteText"/>
        <w:ind w:firstLine="0"/>
      </w:pPr>
      <w:r>
        <w:rPr>
          <w:rStyle w:val="FootnoteReference"/>
        </w:rPr>
        <w:footnoteRef/>
      </w:r>
      <w:r>
        <w:t xml:space="preserve"> Bristol Visual and Environment Group, 1971, 45307/M/1, Minutes 1971-1990,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21">
    <w:p w14:paraId="773297CE" w14:textId="77777777" w:rsidR="00995A2E" w:rsidRDefault="00995A2E" w:rsidP="00995A2E">
      <w:pPr>
        <w:pStyle w:val="FootnoteText"/>
        <w:ind w:firstLine="0"/>
      </w:pPr>
      <w:r>
        <w:rPr>
          <w:rStyle w:val="FootnoteReference"/>
        </w:rPr>
        <w:footnoteRef/>
      </w:r>
      <w:r>
        <w:t xml:space="preserve"> Bristol Visual and Environment Group, 1971, 45307/P/2, Newsletters 1970-1979,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22">
    <w:p w14:paraId="6AF6B95D" w14:textId="77777777" w:rsidR="00995A2E" w:rsidRDefault="00995A2E" w:rsidP="00995A2E">
      <w:pPr>
        <w:pStyle w:val="FootnoteText"/>
        <w:ind w:firstLine="0"/>
      </w:pPr>
      <w:r>
        <w:rPr>
          <w:rStyle w:val="FootnoteReference"/>
        </w:rPr>
        <w:footnoteRef/>
      </w:r>
      <w:r>
        <w:t xml:space="preserve"> Ibid.</w:t>
      </w:r>
    </w:p>
  </w:footnote>
  <w:footnote w:id="23">
    <w:p w14:paraId="1632049F" w14:textId="77777777" w:rsidR="00995A2E" w:rsidRDefault="00995A2E" w:rsidP="00995A2E">
      <w:pPr>
        <w:pStyle w:val="FootnoteText"/>
        <w:ind w:firstLine="0"/>
      </w:pPr>
      <w:r>
        <w:rPr>
          <w:rStyle w:val="FootnoteReference"/>
        </w:rPr>
        <w:footnoteRef/>
      </w:r>
      <w:r>
        <w:t xml:space="preserve"> Bristol Visual and Environment Group, 1972, 45307/P/2, Newsletters 1970-1979,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24">
    <w:p w14:paraId="17E80787" w14:textId="77777777" w:rsidR="00995A2E" w:rsidRDefault="00995A2E" w:rsidP="00995A2E">
      <w:pPr>
        <w:pStyle w:val="FootnoteText"/>
        <w:ind w:firstLine="0"/>
        <w:jc w:val="left"/>
      </w:pPr>
      <w:r>
        <w:rPr>
          <w:rStyle w:val="FootnoteReference"/>
        </w:rPr>
        <w:footnoteRef/>
      </w:r>
      <w:r>
        <w:t xml:space="preserve"> BVEG, 1972, Newsletters 1970-1979, </w:t>
      </w:r>
      <w:r>
        <w:rPr>
          <w:szCs w:val="18"/>
        </w:rPr>
        <w:t>Bristol</w:t>
      </w:r>
      <w:r w:rsidRPr="00B929A7">
        <w:rPr>
          <w:szCs w:val="18"/>
        </w:rPr>
        <w:t xml:space="preserve"> </w:t>
      </w:r>
      <w:r>
        <w:rPr>
          <w:szCs w:val="18"/>
        </w:rPr>
        <w:t>Archives</w:t>
      </w:r>
      <w:r w:rsidRPr="00B929A7">
        <w:rPr>
          <w:szCs w:val="18"/>
        </w:rPr>
        <w:t>.</w:t>
      </w:r>
    </w:p>
  </w:footnote>
  <w:footnote w:id="25">
    <w:p w14:paraId="3B758FA0" w14:textId="77777777" w:rsidR="00995A2E" w:rsidRDefault="00995A2E" w:rsidP="00995A2E">
      <w:pPr>
        <w:pStyle w:val="FootnoteText"/>
        <w:ind w:firstLine="0"/>
        <w:jc w:val="left"/>
      </w:pPr>
      <w:r>
        <w:rPr>
          <w:rStyle w:val="FootnoteReference"/>
        </w:rPr>
        <w:footnoteRef/>
      </w:r>
      <w:r>
        <w:t xml:space="preserve"> Bristol Visual and Environment Group, 1972, 45307/Co/1, Correspondence 1970-1972,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26">
    <w:p w14:paraId="2813AED7" w14:textId="77777777" w:rsidR="00995A2E" w:rsidRDefault="00995A2E" w:rsidP="00995A2E">
      <w:pPr>
        <w:pStyle w:val="FootnoteText"/>
        <w:ind w:firstLine="0"/>
        <w:jc w:val="left"/>
      </w:pPr>
      <w:r>
        <w:rPr>
          <w:rStyle w:val="FootnoteReference"/>
        </w:rPr>
        <w:footnoteRef/>
      </w:r>
      <w:r>
        <w:t xml:space="preserve"> “European Green Capital,” Bristol Green Capital Partnership, accessed 20 December 2019, </w:t>
      </w:r>
      <w:r w:rsidRPr="009A67ED">
        <w:t>https://bristolgreencapital.org/who-we-are/european-green-capital-award/</w:t>
      </w:r>
      <w:r>
        <w:t>.</w:t>
      </w:r>
    </w:p>
  </w:footnote>
  <w:footnote w:id="27">
    <w:p w14:paraId="16272D0C" w14:textId="77777777" w:rsidR="00995A2E" w:rsidRDefault="00995A2E" w:rsidP="00995A2E">
      <w:pPr>
        <w:pStyle w:val="FootnoteText"/>
        <w:ind w:firstLine="0"/>
        <w:jc w:val="left"/>
      </w:pPr>
      <w:r>
        <w:rPr>
          <w:rStyle w:val="FootnoteReference"/>
        </w:rPr>
        <w:footnoteRef/>
      </w:r>
      <w:r>
        <w:t xml:space="preserve"> Bristol Life-Style Movement, 1973, 42220/IM/PM/1/2, Pamphlets,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r>
        <w:t xml:space="preserve"> Bristol Life-Style Movement, 1974, 42220/</w:t>
      </w:r>
      <w:proofErr w:type="spellStart"/>
      <w:r>
        <w:t>Adm</w:t>
      </w:r>
      <w:proofErr w:type="spellEnd"/>
      <w:r>
        <w:t xml:space="preserve">/Co/1, Slips,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28">
    <w:p w14:paraId="77F7EF03" w14:textId="77777777" w:rsidR="00995A2E" w:rsidRDefault="00995A2E" w:rsidP="00995A2E">
      <w:pPr>
        <w:pStyle w:val="FootnoteText"/>
        <w:ind w:firstLine="0"/>
        <w:jc w:val="left"/>
      </w:pPr>
      <w:r>
        <w:rPr>
          <w:rStyle w:val="FootnoteReference"/>
        </w:rPr>
        <w:footnoteRef/>
      </w:r>
      <w:r>
        <w:t xml:space="preserve"> BLSM, 1973, Pamphlets, </w:t>
      </w:r>
      <w:r>
        <w:rPr>
          <w:szCs w:val="18"/>
        </w:rPr>
        <w:t>Bristol</w:t>
      </w:r>
      <w:r w:rsidRPr="00B929A7">
        <w:rPr>
          <w:szCs w:val="18"/>
        </w:rPr>
        <w:t xml:space="preserve"> Archives.</w:t>
      </w:r>
      <w:r>
        <w:t xml:space="preserve"> </w:t>
      </w:r>
    </w:p>
  </w:footnote>
  <w:footnote w:id="29">
    <w:p w14:paraId="7D993521" w14:textId="77777777" w:rsidR="00995A2E" w:rsidRDefault="00995A2E" w:rsidP="00995A2E">
      <w:pPr>
        <w:pStyle w:val="FootnoteText"/>
        <w:ind w:firstLine="0"/>
        <w:jc w:val="left"/>
      </w:pPr>
      <w:r>
        <w:rPr>
          <w:rStyle w:val="FootnoteReference"/>
        </w:rPr>
        <w:footnoteRef/>
      </w:r>
      <w:r>
        <w:t xml:space="preserve"> Bristol Life-Style Movement, 1981, 42220/IM/PM/2/1, Newsletter,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30">
    <w:p w14:paraId="79983AAE" w14:textId="77777777" w:rsidR="00995A2E" w:rsidRDefault="00995A2E" w:rsidP="00995A2E">
      <w:pPr>
        <w:pStyle w:val="FootnoteText"/>
        <w:ind w:firstLine="0"/>
      </w:pPr>
      <w:r>
        <w:rPr>
          <w:rStyle w:val="FootnoteReference"/>
        </w:rPr>
        <w:footnoteRef/>
      </w:r>
      <w:r>
        <w:t xml:space="preserve"> BLSM, 1974, Slips, </w:t>
      </w:r>
      <w:r>
        <w:rPr>
          <w:szCs w:val="18"/>
        </w:rPr>
        <w:t>Bristol</w:t>
      </w:r>
      <w:r w:rsidRPr="00B929A7">
        <w:rPr>
          <w:szCs w:val="18"/>
        </w:rPr>
        <w:t xml:space="preserve"> Archives.</w:t>
      </w:r>
    </w:p>
  </w:footnote>
  <w:footnote w:id="31">
    <w:p w14:paraId="6010239D" w14:textId="77777777" w:rsidR="00995A2E" w:rsidRDefault="00995A2E" w:rsidP="00995A2E">
      <w:pPr>
        <w:pStyle w:val="FootnoteText"/>
        <w:ind w:firstLine="0"/>
      </w:pPr>
      <w:r>
        <w:rPr>
          <w:rStyle w:val="FootnoteReference"/>
        </w:rPr>
        <w:footnoteRef/>
      </w:r>
      <w:r>
        <w:t xml:space="preserve"> BLSM, 1981, Newsletter, </w:t>
      </w:r>
      <w:r>
        <w:rPr>
          <w:szCs w:val="18"/>
        </w:rPr>
        <w:t>Bristol</w:t>
      </w:r>
      <w:r w:rsidRPr="00B929A7">
        <w:rPr>
          <w:szCs w:val="18"/>
        </w:rPr>
        <w:t xml:space="preserve"> Archives</w:t>
      </w:r>
      <w:r>
        <w:rPr>
          <w:szCs w:val="18"/>
        </w:rPr>
        <w:t>.</w:t>
      </w:r>
    </w:p>
  </w:footnote>
  <w:footnote w:id="32">
    <w:p w14:paraId="6633285B" w14:textId="77777777" w:rsidR="00995A2E" w:rsidRDefault="00995A2E" w:rsidP="00995A2E">
      <w:pPr>
        <w:pStyle w:val="FootnoteText"/>
        <w:ind w:firstLine="0"/>
      </w:pPr>
      <w:r>
        <w:rPr>
          <w:rStyle w:val="FootnoteReference"/>
        </w:rPr>
        <w:footnoteRef/>
      </w:r>
      <w:r>
        <w:t xml:space="preserve"> BLSM, 1973, Pamphlets, </w:t>
      </w:r>
      <w:r>
        <w:rPr>
          <w:szCs w:val="18"/>
        </w:rPr>
        <w:t>Bristol</w:t>
      </w:r>
      <w:r w:rsidRPr="00B929A7">
        <w:rPr>
          <w:szCs w:val="18"/>
        </w:rPr>
        <w:t xml:space="preserve"> Archives</w:t>
      </w:r>
      <w:r>
        <w:rPr>
          <w:szCs w:val="18"/>
        </w:rPr>
        <w:t>.</w:t>
      </w:r>
    </w:p>
  </w:footnote>
  <w:footnote w:id="33">
    <w:p w14:paraId="53A02198" w14:textId="77777777" w:rsidR="00995A2E" w:rsidRDefault="00995A2E" w:rsidP="00995A2E">
      <w:pPr>
        <w:pStyle w:val="FootnoteText"/>
        <w:ind w:firstLine="0"/>
      </w:pPr>
      <w:r>
        <w:rPr>
          <w:rStyle w:val="FootnoteReference"/>
        </w:rPr>
        <w:footnoteRef/>
      </w:r>
      <w:r>
        <w:t xml:space="preserve"> Bristol Life-Style Movement, 1974, 42220/IM/PM/1/2, Pamphlets,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34">
    <w:p w14:paraId="4135ABB2" w14:textId="77777777" w:rsidR="00995A2E" w:rsidRDefault="00995A2E" w:rsidP="00995A2E">
      <w:pPr>
        <w:pStyle w:val="FootnoteText"/>
        <w:ind w:firstLine="0"/>
      </w:pPr>
      <w:r>
        <w:rPr>
          <w:rStyle w:val="FootnoteReference"/>
        </w:rPr>
        <w:footnoteRef/>
      </w:r>
      <w:r>
        <w:t xml:space="preserve"> BLSM, 1981, Newsletter, </w:t>
      </w:r>
      <w:r>
        <w:rPr>
          <w:szCs w:val="18"/>
        </w:rPr>
        <w:t>Bristol</w:t>
      </w:r>
      <w:r w:rsidRPr="00B929A7">
        <w:rPr>
          <w:szCs w:val="18"/>
        </w:rPr>
        <w:t xml:space="preserve"> Archives</w:t>
      </w:r>
      <w:r>
        <w:rPr>
          <w:szCs w:val="18"/>
        </w:rPr>
        <w:t>.</w:t>
      </w:r>
    </w:p>
  </w:footnote>
  <w:footnote w:id="35">
    <w:p w14:paraId="43089F95" w14:textId="77777777" w:rsidR="00995A2E" w:rsidRDefault="00995A2E" w:rsidP="00995A2E">
      <w:pPr>
        <w:pStyle w:val="FootnoteText"/>
        <w:ind w:firstLine="0"/>
      </w:pPr>
      <w:r>
        <w:rPr>
          <w:rStyle w:val="FootnoteReference"/>
        </w:rPr>
        <w:footnoteRef/>
      </w:r>
      <w:r>
        <w:t xml:space="preserve"> BLSM, 1974, Pamphlets, </w:t>
      </w:r>
      <w:r>
        <w:rPr>
          <w:szCs w:val="18"/>
        </w:rPr>
        <w:t>Bristol</w:t>
      </w:r>
      <w:r w:rsidRPr="00B929A7">
        <w:rPr>
          <w:szCs w:val="18"/>
        </w:rPr>
        <w:t xml:space="preserve"> Archives</w:t>
      </w:r>
      <w:r>
        <w:rPr>
          <w:szCs w:val="18"/>
        </w:rPr>
        <w:t>.</w:t>
      </w:r>
    </w:p>
  </w:footnote>
  <w:footnote w:id="36">
    <w:p w14:paraId="3CDF01C1" w14:textId="77777777" w:rsidR="00995A2E" w:rsidRDefault="00995A2E" w:rsidP="00995A2E">
      <w:pPr>
        <w:pStyle w:val="FootnoteText"/>
        <w:ind w:firstLine="0"/>
      </w:pPr>
      <w:r>
        <w:rPr>
          <w:rStyle w:val="FootnoteReference"/>
        </w:rPr>
        <w:footnoteRef/>
      </w:r>
      <w:r>
        <w:t xml:space="preserve"> BLSM, 1981, Newsletter, </w:t>
      </w:r>
      <w:r>
        <w:rPr>
          <w:szCs w:val="18"/>
        </w:rPr>
        <w:t>Bristol</w:t>
      </w:r>
      <w:r w:rsidRPr="00B929A7">
        <w:rPr>
          <w:szCs w:val="18"/>
        </w:rPr>
        <w:t xml:space="preserve"> Archives</w:t>
      </w:r>
      <w:r>
        <w:rPr>
          <w:szCs w:val="18"/>
        </w:rPr>
        <w:t>.</w:t>
      </w:r>
    </w:p>
  </w:footnote>
  <w:footnote w:id="37">
    <w:p w14:paraId="52530ECC" w14:textId="77777777" w:rsidR="00995A2E" w:rsidRDefault="00995A2E" w:rsidP="00995A2E">
      <w:pPr>
        <w:pStyle w:val="FootnoteText"/>
        <w:ind w:firstLine="0"/>
        <w:jc w:val="left"/>
      </w:pPr>
      <w:r>
        <w:rPr>
          <w:rStyle w:val="FootnoteReference"/>
        </w:rPr>
        <w:footnoteRef/>
      </w:r>
      <w:r>
        <w:t xml:space="preserve"> Friends of the Earth, 1972, 44743/1/1, Chronology Friends of The Earth,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38">
    <w:p w14:paraId="576B7F1A" w14:textId="77777777" w:rsidR="00995A2E" w:rsidRDefault="00995A2E" w:rsidP="00995A2E">
      <w:pPr>
        <w:pStyle w:val="FootnoteText"/>
        <w:ind w:firstLine="0"/>
        <w:jc w:val="left"/>
      </w:pPr>
      <w:r>
        <w:rPr>
          <w:rStyle w:val="FootnoteReference"/>
        </w:rPr>
        <w:footnoteRef/>
      </w:r>
      <w:r>
        <w:t xml:space="preserve"> Friends of the Earth, 1982, 44743/2/1, Western Environmental Bulletin,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39">
    <w:p w14:paraId="51F7DDDD" w14:textId="77777777" w:rsidR="00995A2E" w:rsidRDefault="00995A2E" w:rsidP="00995A2E">
      <w:pPr>
        <w:pStyle w:val="FootnoteText"/>
        <w:ind w:firstLine="0"/>
        <w:jc w:val="left"/>
      </w:pPr>
      <w:r>
        <w:rPr>
          <w:rStyle w:val="FootnoteReference"/>
        </w:rPr>
        <w:footnoteRef/>
      </w:r>
      <w:r>
        <w:t xml:space="preserve"> FOTE, 1972, Chronology Friends of The Earth, </w:t>
      </w:r>
      <w:r>
        <w:rPr>
          <w:szCs w:val="18"/>
        </w:rPr>
        <w:t>Bristol</w:t>
      </w:r>
      <w:r w:rsidRPr="00B929A7">
        <w:rPr>
          <w:szCs w:val="18"/>
        </w:rPr>
        <w:t xml:space="preserve"> Archives.</w:t>
      </w:r>
    </w:p>
  </w:footnote>
  <w:footnote w:id="40">
    <w:p w14:paraId="2D0743D3" w14:textId="77777777" w:rsidR="00995A2E" w:rsidRDefault="00995A2E" w:rsidP="00995A2E">
      <w:pPr>
        <w:pStyle w:val="FootnoteText"/>
        <w:ind w:firstLine="0"/>
        <w:jc w:val="left"/>
      </w:pPr>
      <w:r>
        <w:rPr>
          <w:rStyle w:val="FootnoteReference"/>
        </w:rPr>
        <w:footnoteRef/>
      </w:r>
      <w:r>
        <w:t xml:space="preserve"> FOTE, 1982, Western Environmental Bulletin, </w:t>
      </w:r>
      <w:r>
        <w:rPr>
          <w:szCs w:val="18"/>
        </w:rPr>
        <w:t>Bristol</w:t>
      </w:r>
      <w:r w:rsidRPr="00B929A7">
        <w:rPr>
          <w:szCs w:val="18"/>
        </w:rPr>
        <w:t xml:space="preserve"> Archives.</w:t>
      </w:r>
    </w:p>
  </w:footnote>
  <w:footnote w:id="41">
    <w:p w14:paraId="0AC1B5A5" w14:textId="77777777" w:rsidR="00995A2E" w:rsidRDefault="00995A2E" w:rsidP="00995A2E">
      <w:pPr>
        <w:pStyle w:val="FootnoteText"/>
        <w:ind w:firstLine="0"/>
        <w:jc w:val="left"/>
      </w:pPr>
      <w:r>
        <w:rPr>
          <w:rStyle w:val="FootnoteReference"/>
        </w:rPr>
        <w:footnoteRef/>
      </w:r>
      <w:r>
        <w:t xml:space="preserve"> Friends of the Earth, 1983, 44743/2/1, Western Environmental Bulletin,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42">
    <w:p w14:paraId="44623310" w14:textId="77777777" w:rsidR="00995A2E" w:rsidRDefault="00995A2E" w:rsidP="00995A2E">
      <w:pPr>
        <w:pStyle w:val="FootnoteText"/>
        <w:ind w:firstLine="0"/>
      </w:pPr>
      <w:r>
        <w:rPr>
          <w:rStyle w:val="FootnoteReference"/>
        </w:rPr>
        <w:footnoteRef/>
      </w:r>
      <w:r>
        <w:t xml:space="preserve"> Ibid.</w:t>
      </w:r>
    </w:p>
  </w:footnote>
  <w:footnote w:id="43">
    <w:p w14:paraId="064DC887" w14:textId="77777777" w:rsidR="00995A2E" w:rsidRDefault="00995A2E" w:rsidP="00995A2E">
      <w:pPr>
        <w:pStyle w:val="FootnoteText"/>
        <w:ind w:firstLine="0"/>
      </w:pPr>
      <w:r>
        <w:rPr>
          <w:rStyle w:val="FootnoteReference"/>
        </w:rPr>
        <w:footnoteRef/>
      </w:r>
      <w:r>
        <w:t xml:space="preserve"> Ibid.</w:t>
      </w:r>
    </w:p>
  </w:footnote>
  <w:footnote w:id="44">
    <w:p w14:paraId="7112A31B" w14:textId="77777777" w:rsidR="00995A2E" w:rsidRDefault="00995A2E" w:rsidP="00995A2E">
      <w:pPr>
        <w:pStyle w:val="FootnoteText"/>
        <w:ind w:firstLine="0"/>
      </w:pPr>
      <w:r>
        <w:rPr>
          <w:rStyle w:val="FootnoteReference"/>
        </w:rPr>
        <w:footnoteRef/>
      </w:r>
      <w:r>
        <w:t xml:space="preserve"> FOTE, 1982, Western Environmental Bulletin, </w:t>
      </w:r>
      <w:r>
        <w:rPr>
          <w:szCs w:val="18"/>
        </w:rPr>
        <w:t>Bristol</w:t>
      </w:r>
      <w:r w:rsidRPr="00B929A7">
        <w:rPr>
          <w:szCs w:val="18"/>
        </w:rPr>
        <w:t xml:space="preserve"> Archives.</w:t>
      </w:r>
    </w:p>
  </w:footnote>
  <w:footnote w:id="45">
    <w:p w14:paraId="73082842" w14:textId="77777777" w:rsidR="00995A2E" w:rsidRDefault="00995A2E" w:rsidP="00995A2E">
      <w:pPr>
        <w:pStyle w:val="FootnoteText"/>
        <w:ind w:firstLine="0"/>
      </w:pPr>
      <w:r>
        <w:rPr>
          <w:rStyle w:val="FootnoteReference"/>
        </w:rPr>
        <w:footnoteRef/>
      </w:r>
      <w:r>
        <w:t xml:space="preserve"> Green Roots Project, 1971, 40476/OC/4/1, Avon Gorge Hotel,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46">
    <w:p w14:paraId="1AFD6A15" w14:textId="77777777" w:rsidR="00995A2E" w:rsidRDefault="00995A2E" w:rsidP="00995A2E">
      <w:pPr>
        <w:pStyle w:val="FootnoteText"/>
        <w:ind w:firstLine="0"/>
      </w:pPr>
      <w:r>
        <w:rPr>
          <w:rStyle w:val="FootnoteReference"/>
        </w:rPr>
        <w:footnoteRef/>
      </w:r>
      <w:r>
        <w:t xml:space="preserve"> Green Roots Project, 1977, 44743/7/1, Windmill Hill City Farm, </w:t>
      </w:r>
      <w:r>
        <w:rPr>
          <w:szCs w:val="18"/>
        </w:rPr>
        <w:t>Bristol</w:t>
      </w:r>
      <w:r w:rsidRPr="00B929A7">
        <w:rPr>
          <w:szCs w:val="18"/>
        </w:rPr>
        <w:t xml:space="preserve"> Archives </w:t>
      </w:r>
      <w:r>
        <w:rPr>
          <w:szCs w:val="18"/>
        </w:rPr>
        <w:t>and</w:t>
      </w:r>
      <w:r w:rsidRPr="00B929A7">
        <w:rPr>
          <w:szCs w:val="18"/>
        </w:rPr>
        <w:t xml:space="preserve"> Special Collections, </w:t>
      </w:r>
      <w:r>
        <w:rPr>
          <w:szCs w:val="18"/>
        </w:rPr>
        <w:t>Bristol</w:t>
      </w:r>
      <w:r w:rsidRPr="00B929A7">
        <w:rPr>
          <w:szCs w:val="18"/>
        </w:rPr>
        <w:t>.</w:t>
      </w:r>
    </w:p>
  </w:footnote>
  <w:footnote w:id="47">
    <w:p w14:paraId="06DB7615" w14:textId="77777777" w:rsidR="00995A2E" w:rsidRDefault="00995A2E" w:rsidP="00995A2E">
      <w:pPr>
        <w:pStyle w:val="FootnoteText"/>
        <w:ind w:firstLine="0"/>
      </w:pPr>
      <w:r>
        <w:rPr>
          <w:rStyle w:val="FootnoteReference"/>
        </w:rPr>
        <w:footnoteRef/>
      </w:r>
      <w:r>
        <w:t xml:space="preserve"> Green Roots Project, 1977, Windmill Hill City Farm, </w:t>
      </w:r>
      <w:r>
        <w:rPr>
          <w:szCs w:val="18"/>
        </w:rPr>
        <w:t>Bristol</w:t>
      </w:r>
      <w:r w:rsidRPr="00B929A7">
        <w:rPr>
          <w:szCs w:val="18"/>
        </w:rPr>
        <w:t xml:space="preserve"> Archives.</w:t>
      </w:r>
    </w:p>
  </w:footnote>
  <w:footnote w:id="48">
    <w:p w14:paraId="2C4DBDED" w14:textId="77777777" w:rsidR="00995A2E" w:rsidRDefault="00995A2E" w:rsidP="00995A2E">
      <w:pPr>
        <w:pStyle w:val="FootnoteText"/>
        <w:ind w:firstLine="0"/>
      </w:pPr>
      <w:r>
        <w:rPr>
          <w:rStyle w:val="FootnoteReference"/>
        </w:rPr>
        <w:footnoteRef/>
      </w:r>
      <w:r>
        <w:t xml:space="preserve"> Ibid.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5A2E"/>
    <w:rsid w:val="005B0F41"/>
    <w:rsid w:val="00606BB8"/>
    <w:rsid w:val="007D1951"/>
    <w:rsid w:val="00995A2E"/>
    <w:rsid w:val="00CD725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EC925F"/>
  <w15:chartTrackingRefBased/>
  <w15:docId w15:val="{584C5354-8B73-48C0-9BB7-4B5EC428B7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4"/>
        <w:szCs w:val="22"/>
        <w:lang w:val="en-GB" w:eastAsia="en-US" w:bidi="ar-SA"/>
      </w:rPr>
    </w:rPrDefault>
    <w:pPrDefault>
      <w:pPr>
        <w:spacing w:line="480" w:lineRule="auto"/>
        <w:ind w:firstLine="709"/>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5A2E"/>
    <w:pPr>
      <w:spacing w:after="120" w:line="264" w:lineRule="auto"/>
      <w:ind w:firstLine="0"/>
      <w:jc w:val="left"/>
    </w:pPr>
    <w:rPr>
      <w:rFonts w:asciiTheme="minorHAnsi" w:eastAsiaTheme="minorEastAsia" w:hAnsiTheme="minorHAnsi" w:cstheme="minorBidi"/>
      <w:szCs w:val="20"/>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95A2E"/>
    <w:pPr>
      <w:spacing w:after="0" w:line="240" w:lineRule="auto"/>
      <w:contextualSpacing/>
    </w:pPr>
    <w:rPr>
      <w:rFonts w:asciiTheme="majorHAnsi" w:eastAsiaTheme="majorEastAsia" w:hAnsiTheme="majorHAnsi" w:cstheme="majorBidi"/>
      <w:color w:val="4472C4" w:themeColor="accent1"/>
      <w:spacing w:val="-10"/>
      <w:sz w:val="56"/>
      <w:szCs w:val="56"/>
    </w:rPr>
  </w:style>
  <w:style w:type="character" w:customStyle="1" w:styleId="TitleChar">
    <w:name w:val="Title Char"/>
    <w:basedOn w:val="DefaultParagraphFont"/>
    <w:link w:val="Title"/>
    <w:uiPriority w:val="10"/>
    <w:rsid w:val="00995A2E"/>
    <w:rPr>
      <w:rFonts w:asciiTheme="majorHAnsi" w:eastAsiaTheme="majorEastAsia" w:hAnsiTheme="majorHAnsi" w:cstheme="majorBidi"/>
      <w:color w:val="4472C4" w:themeColor="accent1"/>
      <w:spacing w:val="-10"/>
      <w:sz w:val="56"/>
      <w:szCs w:val="56"/>
      <w:lang w:eastAsia="zh-CN"/>
    </w:rPr>
  </w:style>
  <w:style w:type="paragraph" w:styleId="Header">
    <w:name w:val="header"/>
    <w:basedOn w:val="Normal"/>
    <w:link w:val="HeaderChar"/>
    <w:uiPriority w:val="99"/>
    <w:unhideWhenUsed/>
    <w:rsid w:val="00995A2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95A2E"/>
    <w:rPr>
      <w:rFonts w:asciiTheme="minorHAnsi" w:eastAsiaTheme="minorEastAsia" w:hAnsiTheme="minorHAnsi" w:cstheme="minorBidi"/>
      <w:szCs w:val="20"/>
      <w:lang w:eastAsia="zh-CN"/>
    </w:rPr>
  </w:style>
  <w:style w:type="character" w:customStyle="1" w:styleId="FootnoteTextChar">
    <w:name w:val="Footnote Text Char"/>
    <w:basedOn w:val="DefaultParagraphFont"/>
    <w:link w:val="FootnoteText"/>
    <w:uiPriority w:val="99"/>
    <w:rsid w:val="00995A2E"/>
  </w:style>
  <w:style w:type="paragraph" w:styleId="FootnoteText">
    <w:name w:val="footnote text"/>
    <w:basedOn w:val="Normal"/>
    <w:link w:val="FootnoteTextChar"/>
    <w:uiPriority w:val="99"/>
    <w:unhideWhenUsed/>
    <w:rsid w:val="00995A2E"/>
    <w:pPr>
      <w:spacing w:after="0" w:line="240" w:lineRule="auto"/>
      <w:ind w:firstLine="851"/>
      <w:jc w:val="both"/>
    </w:pPr>
    <w:rPr>
      <w:rFonts w:ascii="Times New Roman" w:eastAsiaTheme="minorHAnsi" w:hAnsi="Times New Roman" w:cs="Times New Roman"/>
      <w:szCs w:val="22"/>
      <w:lang w:eastAsia="en-US"/>
    </w:rPr>
  </w:style>
  <w:style w:type="character" w:customStyle="1" w:styleId="FootnoteTextChar1">
    <w:name w:val="Footnote Text Char1"/>
    <w:basedOn w:val="DefaultParagraphFont"/>
    <w:uiPriority w:val="99"/>
    <w:semiHidden/>
    <w:rsid w:val="00995A2E"/>
    <w:rPr>
      <w:rFonts w:asciiTheme="minorHAnsi" w:eastAsiaTheme="minorEastAsia" w:hAnsiTheme="minorHAnsi" w:cstheme="minorBidi"/>
      <w:sz w:val="20"/>
      <w:szCs w:val="20"/>
      <w:lang w:eastAsia="zh-CN"/>
    </w:rPr>
  </w:style>
  <w:style w:type="character" w:styleId="FootnoteReference">
    <w:name w:val="footnote reference"/>
    <w:basedOn w:val="DefaultParagraphFont"/>
    <w:uiPriority w:val="99"/>
    <w:semiHidden/>
    <w:unhideWhenUsed/>
    <w:rsid w:val="00995A2E"/>
    <w:rPr>
      <w:vertAlign w:val="superscript"/>
    </w:rPr>
  </w:style>
  <w:style w:type="character" w:customStyle="1" w:styleId="reference-text">
    <w:name w:val="reference-text"/>
    <w:basedOn w:val="DefaultParagraphFont"/>
    <w:rsid w:val="00995A2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20</Pages>
  <Words>5112</Words>
  <Characters>26992</Characters>
  <Application>Microsoft Office Word</Application>
  <DocSecurity>0</DocSecurity>
  <Lines>562</Lines>
  <Paragraphs>493</Paragraphs>
  <ScaleCrop>false</ScaleCrop>
  <Company/>
  <LinksUpToDate>false</LinksUpToDate>
  <CharactersWithSpaces>31611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Louis Holland Bonnett</dc:creator>
  <cp:keywords/>
  <dc:description/>
  <cp:lastModifiedBy>Louis Holland Bonnett</cp:lastModifiedBy>
  <cp:revision>2</cp:revision>
  <dcterms:created xsi:type="dcterms:W3CDTF">2020-05-28T14:25:00Z</dcterms:created>
  <dcterms:modified xsi:type="dcterms:W3CDTF">2020-05-28T14:29:00Z</dcterms:modified>
</cp:coreProperties>
</file>